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8EBC1" w14:textId="2679EB4F" w:rsidR="00C9371D" w:rsidRPr="00B266B0" w:rsidRDefault="00C9371D" w:rsidP="00C9371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742CA2">
        <w:rPr>
          <w:bCs/>
          <w:noProof w:val="0"/>
          <w:sz w:val="24"/>
          <w:szCs w:val="24"/>
        </w:rPr>
        <w:t>09110</w:t>
      </w:r>
      <w:bookmarkStart w:id="0" w:name="_GoBack"/>
      <w:bookmarkEnd w:id="0"/>
    </w:p>
    <w:p w14:paraId="7729471E" w14:textId="7EDF06F2" w:rsidR="00C9371D" w:rsidRPr="00465587" w:rsidRDefault="00C9371D" w:rsidP="00C9371D">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Pr>
          <w:rFonts w:eastAsia="SimSun"/>
          <w:noProof w:val="0"/>
          <w:sz w:val="24"/>
          <w:szCs w:val="24"/>
          <w:lang w:eastAsia="zh-CN"/>
        </w:rPr>
        <w:tab/>
      </w:r>
      <w:r w:rsidR="00725F17" w:rsidRPr="00725F17">
        <w:rPr>
          <w:rFonts w:eastAsia="SimSun"/>
          <w:bCs/>
          <w:i/>
          <w:noProof w:val="0"/>
          <w:sz w:val="24"/>
          <w:szCs w:val="24"/>
          <w:lang w:eastAsia="zh-CN"/>
        </w:rPr>
        <w:t>R2-1906038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16AB29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F3BC2">
        <w:rPr>
          <w:rFonts w:cs="Arial"/>
          <w:b/>
          <w:bCs/>
          <w:sz w:val="24"/>
          <w:lang w:eastAsia="ja-JP"/>
        </w:rPr>
        <w:t>11.10</w:t>
      </w:r>
      <w:r w:rsidR="00957BDC">
        <w:rPr>
          <w:rFonts w:cs="Arial"/>
          <w:b/>
          <w:bCs/>
          <w:sz w:val="24"/>
          <w:lang w:eastAsia="ja-JP"/>
        </w:rPr>
        <w:t>.5</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332361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750B3">
        <w:rPr>
          <w:rFonts w:ascii="Arial" w:hAnsi="Arial" w:cs="Arial"/>
          <w:b/>
          <w:bCs/>
          <w:sz w:val="24"/>
        </w:rPr>
        <w:t>Failure Cases</w:t>
      </w:r>
    </w:p>
    <w:p w14:paraId="3AC3A0B1" w14:textId="6C45B93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E4C8B" w:rsidRPr="004E4C8B">
        <w:rPr>
          <w:rFonts w:ascii="Arial" w:hAnsi="Arial" w:cs="Arial"/>
          <w:b/>
          <w:bCs/>
          <w:sz w:val="24"/>
        </w:rPr>
        <w:t xml:space="preserve">LTE_NR_DC_CA_enh-Core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4E4C8B">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D9DC564" w14:textId="3AE66AEF" w:rsidR="00285AAA" w:rsidRPr="00285AAA" w:rsidRDefault="00B750B3" w:rsidP="00285AAA">
      <w:r>
        <w:t xml:space="preserve">In order to structure the discussion around possible improvements for recovery, it is important to distinguish the different failure cases that can arise when CA, DC or both are used. The purpose of this contribution is to investigate </w:t>
      </w:r>
      <w:r w:rsidR="00120291">
        <w:t>those cases.</w:t>
      </w:r>
    </w:p>
    <w:p w14:paraId="127ACA6D" w14:textId="5A813C6C" w:rsidR="00CD4C7B" w:rsidRDefault="00CD4C7B" w:rsidP="00CD4C7B">
      <w:pPr>
        <w:pStyle w:val="Heading1"/>
      </w:pPr>
      <w:r w:rsidRPr="006E13D1">
        <w:t>2</w:t>
      </w:r>
      <w:r w:rsidRPr="006E13D1">
        <w:tab/>
      </w:r>
      <w:r w:rsidR="00285AAA">
        <w:t>Radio Link Failure</w:t>
      </w:r>
    </w:p>
    <w:p w14:paraId="03DAE75E" w14:textId="08D75902" w:rsidR="00B750B3" w:rsidRDefault="00B750B3" w:rsidP="00B750B3">
      <w:r>
        <w:t xml:space="preserve">Detection of radio link failure is specified in </w:t>
      </w:r>
      <w:hyperlink r:id="rId12" w:history="1">
        <w:r w:rsidRPr="0052730C">
          <w:rPr>
            <w:rStyle w:val="Hyperlink"/>
          </w:rPr>
          <w:t>38.331</w:t>
        </w:r>
      </w:hyperlink>
      <w:r>
        <w:t>:</w:t>
      </w:r>
    </w:p>
    <w:tbl>
      <w:tblPr>
        <w:tblStyle w:val="TableGrid"/>
        <w:tblW w:w="0" w:type="auto"/>
        <w:tblLook w:val="04A0" w:firstRow="1" w:lastRow="0" w:firstColumn="1" w:lastColumn="0" w:noHBand="0" w:noVBand="1"/>
      </w:tblPr>
      <w:tblGrid>
        <w:gridCol w:w="9631"/>
      </w:tblGrid>
      <w:tr w:rsidR="00D51138" w14:paraId="28D71DF3" w14:textId="77777777" w:rsidTr="00D51138">
        <w:tc>
          <w:tcPr>
            <w:tcW w:w="9631" w:type="dxa"/>
            <w:shd w:val="clear" w:color="auto" w:fill="F2F2F2" w:themeFill="background1" w:themeFillShade="F2"/>
          </w:tcPr>
          <w:p w14:paraId="4E2A62EB" w14:textId="77777777" w:rsidR="00D51138" w:rsidRDefault="00D51138" w:rsidP="00B750B3"/>
          <w:p w14:paraId="4B21ACDC" w14:textId="77777777" w:rsidR="00D51138" w:rsidRPr="00645E3C" w:rsidRDefault="00D51138" w:rsidP="00D51138">
            <w:pPr>
              <w:pStyle w:val="Heading4"/>
              <w:rPr>
                <w:rFonts w:eastAsia="MS Mincho"/>
              </w:rPr>
            </w:pPr>
            <w:bookmarkStart w:id="1" w:name="_Toc535261235"/>
            <w:r w:rsidRPr="00645E3C">
              <w:t>5.3.10.3</w:t>
            </w:r>
            <w:r w:rsidRPr="00645E3C">
              <w:tab/>
              <w:t>Detection of radio link failure</w:t>
            </w:r>
            <w:bookmarkEnd w:id="1"/>
          </w:p>
          <w:p w14:paraId="65F14571" w14:textId="77777777" w:rsidR="00D51138" w:rsidRPr="00645E3C" w:rsidRDefault="00D51138" w:rsidP="00D51138">
            <w:pPr>
              <w:rPr>
                <w:rFonts w:eastAsia="MS Mincho"/>
              </w:rPr>
            </w:pPr>
            <w:r w:rsidRPr="00645E3C">
              <w:t>The UE shall:</w:t>
            </w:r>
          </w:p>
          <w:p w14:paraId="7401F1DD" w14:textId="77777777" w:rsidR="00D51138" w:rsidRPr="00645E3C" w:rsidRDefault="00D51138" w:rsidP="00D51138">
            <w:pPr>
              <w:pStyle w:val="B1"/>
            </w:pPr>
            <w:r w:rsidRPr="00645E3C">
              <w:t>1&gt;</w:t>
            </w:r>
            <w:r w:rsidRPr="00645E3C">
              <w:tab/>
              <w:t xml:space="preserve">upon T310 expiry in </w:t>
            </w:r>
            <w:r w:rsidRPr="00D51138">
              <w:rPr>
                <w:highlight w:val="green"/>
              </w:rPr>
              <w:t>PCell</w:t>
            </w:r>
            <w:r w:rsidRPr="00645E3C">
              <w:t>; or</w:t>
            </w:r>
          </w:p>
          <w:p w14:paraId="09A8A81F" w14:textId="77777777" w:rsidR="00D51138" w:rsidRPr="00645E3C" w:rsidRDefault="00D51138" w:rsidP="00D51138">
            <w:pPr>
              <w:pStyle w:val="B1"/>
            </w:pPr>
            <w:r w:rsidRPr="00645E3C">
              <w:t>1&gt;</w:t>
            </w:r>
            <w:r w:rsidRPr="00645E3C">
              <w:tab/>
              <w:t>upon random access problem indication from MCG MAC while neither T300, T301, T304, T311 nor T319 are running; or</w:t>
            </w:r>
          </w:p>
          <w:p w14:paraId="2646520E" w14:textId="77777777" w:rsidR="00D51138" w:rsidRPr="00645E3C" w:rsidRDefault="00D51138" w:rsidP="00D51138">
            <w:pPr>
              <w:pStyle w:val="B1"/>
            </w:pPr>
            <w:r w:rsidRPr="00645E3C">
              <w:t>1&gt;</w:t>
            </w:r>
            <w:r w:rsidRPr="00645E3C">
              <w:tab/>
              <w:t xml:space="preserve">upon indication from </w:t>
            </w:r>
            <w:r w:rsidRPr="00D51138">
              <w:rPr>
                <w:highlight w:val="cyan"/>
              </w:rPr>
              <w:t>MCG RLC</w:t>
            </w:r>
            <w:r w:rsidRPr="00645E3C">
              <w:t xml:space="preserve"> that the maximum number of retransmissions has been reached:</w:t>
            </w:r>
          </w:p>
          <w:p w14:paraId="72C69DAD" w14:textId="77777777" w:rsidR="00D51138" w:rsidRPr="00645E3C" w:rsidRDefault="00D51138" w:rsidP="00D51138">
            <w:pPr>
              <w:pStyle w:val="B2"/>
            </w:pPr>
            <w:r w:rsidRPr="00645E3C">
              <w:t>2&gt;</w:t>
            </w:r>
            <w:r w:rsidRPr="00645E3C">
              <w:tab/>
              <w:t xml:space="preserve">if CA duplication is configured and activated; and for the corresponding logical channel </w:t>
            </w:r>
            <w:r w:rsidRPr="00645E3C">
              <w:rPr>
                <w:i/>
              </w:rPr>
              <w:t>allowedServingCells</w:t>
            </w:r>
            <w:r w:rsidRPr="00645E3C">
              <w:t xml:space="preserve"> only includes </w:t>
            </w:r>
            <w:r w:rsidRPr="00D51138">
              <w:rPr>
                <w:highlight w:val="magenta"/>
              </w:rPr>
              <w:t>SCell(s)</w:t>
            </w:r>
            <w:r w:rsidRPr="00645E3C">
              <w:t>:</w:t>
            </w:r>
          </w:p>
          <w:p w14:paraId="489BF7B3" w14:textId="77777777" w:rsidR="00D51138" w:rsidRPr="00645E3C" w:rsidRDefault="00D51138" w:rsidP="00D51138">
            <w:pPr>
              <w:pStyle w:val="B3"/>
            </w:pPr>
            <w:r w:rsidRPr="00645E3C">
              <w:t>3&gt;</w:t>
            </w:r>
            <w:r w:rsidRPr="00645E3C">
              <w:tab/>
              <w:t>initiate the failure information procedure as specified in 5.7.5 to report RLC failure.</w:t>
            </w:r>
          </w:p>
          <w:p w14:paraId="227A5FA0" w14:textId="77777777" w:rsidR="00D51138" w:rsidRPr="00645E3C" w:rsidRDefault="00D51138" w:rsidP="00D51138">
            <w:pPr>
              <w:pStyle w:val="B2"/>
            </w:pPr>
            <w:r w:rsidRPr="00645E3C">
              <w:t>2&gt;</w:t>
            </w:r>
            <w:r w:rsidRPr="00645E3C">
              <w:tab/>
              <w:t>else:</w:t>
            </w:r>
          </w:p>
          <w:p w14:paraId="4BB34F8C" w14:textId="77777777" w:rsidR="00D51138" w:rsidRPr="00645E3C" w:rsidRDefault="00D51138" w:rsidP="00D51138">
            <w:pPr>
              <w:pStyle w:val="B3"/>
            </w:pPr>
            <w:r w:rsidRPr="00645E3C">
              <w:t>3&gt;</w:t>
            </w:r>
            <w:r w:rsidRPr="00645E3C">
              <w:tab/>
              <w:t xml:space="preserve">consider radio link failure to be detected for the </w:t>
            </w:r>
            <w:r w:rsidRPr="00D51138">
              <w:rPr>
                <w:highlight w:val="cyan"/>
              </w:rPr>
              <w:t>MCG</w:t>
            </w:r>
            <w:r w:rsidRPr="00645E3C">
              <w:t xml:space="preserve"> i.e. RLF;</w:t>
            </w:r>
          </w:p>
          <w:p w14:paraId="38FF8035" w14:textId="77777777" w:rsidR="00D51138" w:rsidRPr="00645E3C" w:rsidRDefault="00D51138" w:rsidP="00D51138">
            <w:pPr>
              <w:pStyle w:val="B3"/>
            </w:pPr>
            <w:r w:rsidRPr="00645E3C">
              <w:t>3&gt;</w:t>
            </w:r>
            <w:r w:rsidRPr="00645E3C">
              <w:tab/>
              <w:t>if AS security has not been activated:</w:t>
            </w:r>
          </w:p>
          <w:p w14:paraId="3CE63CA2" w14:textId="77777777" w:rsidR="00D51138" w:rsidRPr="00645E3C" w:rsidRDefault="00D51138" w:rsidP="00D51138">
            <w:pPr>
              <w:pStyle w:val="B4"/>
            </w:pPr>
            <w:r w:rsidRPr="00645E3C">
              <w:t>4&gt;</w:t>
            </w:r>
            <w:r w:rsidRPr="00645E3C">
              <w:tab/>
              <w:t>perform the actions upon going to RRC_IDLE as specified in 5.3.11, with release cause 'other';</w:t>
            </w:r>
          </w:p>
          <w:p w14:paraId="67B0E259" w14:textId="77777777" w:rsidR="00D51138" w:rsidRPr="00645E3C" w:rsidRDefault="00D51138" w:rsidP="00D51138">
            <w:pPr>
              <w:pStyle w:val="B3"/>
            </w:pPr>
            <w:r w:rsidRPr="00645E3C">
              <w:t>3&gt;</w:t>
            </w:r>
            <w:r w:rsidRPr="00645E3C">
              <w:tab/>
              <w:t>else if AS security has been activated but SRB2 and at least one DRB have not been setup:</w:t>
            </w:r>
          </w:p>
          <w:p w14:paraId="07E865D3" w14:textId="77777777" w:rsidR="00D51138" w:rsidRPr="00645E3C" w:rsidRDefault="00D51138" w:rsidP="00D51138">
            <w:pPr>
              <w:pStyle w:val="B4"/>
            </w:pPr>
            <w:r w:rsidRPr="00645E3C">
              <w:t>4&gt;</w:t>
            </w:r>
            <w:r w:rsidRPr="00645E3C">
              <w:tab/>
              <w:t>perform the actions upon going to RRC_IDLE as specified in 5.3.11, with release cause 'RRC connection failure';</w:t>
            </w:r>
          </w:p>
          <w:p w14:paraId="7996FBEF" w14:textId="77777777" w:rsidR="00D51138" w:rsidRPr="00645E3C" w:rsidRDefault="00D51138" w:rsidP="00D51138">
            <w:pPr>
              <w:pStyle w:val="B3"/>
            </w:pPr>
            <w:r w:rsidRPr="00645E3C">
              <w:t>3&gt;</w:t>
            </w:r>
            <w:r w:rsidRPr="00645E3C">
              <w:tab/>
              <w:t>else:</w:t>
            </w:r>
          </w:p>
          <w:p w14:paraId="304BE714" w14:textId="77777777" w:rsidR="00D51138" w:rsidRPr="00645E3C" w:rsidRDefault="00D51138" w:rsidP="00D51138">
            <w:pPr>
              <w:pStyle w:val="B4"/>
            </w:pPr>
            <w:r w:rsidRPr="00645E3C">
              <w:t>4&gt;</w:t>
            </w:r>
            <w:r w:rsidRPr="00645E3C">
              <w:tab/>
              <w:t>initiate the connection re-establishment procedure as specified in 5.3.7.</w:t>
            </w:r>
          </w:p>
          <w:p w14:paraId="6AECA96E" w14:textId="77777777" w:rsidR="00D51138" w:rsidRPr="00645E3C" w:rsidRDefault="00D51138" w:rsidP="00D51138">
            <w:r w:rsidRPr="00645E3C">
              <w:t>The UE shall:</w:t>
            </w:r>
          </w:p>
          <w:p w14:paraId="142CBF86" w14:textId="77777777" w:rsidR="00D51138" w:rsidRPr="00645E3C" w:rsidRDefault="00D51138" w:rsidP="00D51138">
            <w:pPr>
              <w:pStyle w:val="B1"/>
            </w:pPr>
            <w:r w:rsidRPr="00645E3C">
              <w:t>1&gt;</w:t>
            </w:r>
            <w:r w:rsidRPr="00645E3C">
              <w:tab/>
              <w:t xml:space="preserve">upon T310 expiry in </w:t>
            </w:r>
            <w:r w:rsidRPr="00D51138">
              <w:rPr>
                <w:highlight w:val="green"/>
              </w:rPr>
              <w:t>PSCell</w:t>
            </w:r>
            <w:r w:rsidRPr="00645E3C">
              <w:t>; or</w:t>
            </w:r>
          </w:p>
          <w:p w14:paraId="13BC3426" w14:textId="77777777" w:rsidR="00D51138" w:rsidRPr="00645E3C" w:rsidRDefault="00D51138" w:rsidP="00D51138">
            <w:pPr>
              <w:pStyle w:val="B1"/>
            </w:pPr>
            <w:r w:rsidRPr="00645E3C">
              <w:t>1&gt;</w:t>
            </w:r>
            <w:r w:rsidRPr="00645E3C">
              <w:tab/>
              <w:t xml:space="preserve">upon random access problem indication from </w:t>
            </w:r>
            <w:r w:rsidRPr="00D51138">
              <w:rPr>
                <w:highlight w:val="cyan"/>
              </w:rPr>
              <w:t>SCG MAC</w:t>
            </w:r>
            <w:r w:rsidRPr="00645E3C">
              <w:t>; or</w:t>
            </w:r>
          </w:p>
          <w:p w14:paraId="36295FAF" w14:textId="77777777" w:rsidR="00D51138" w:rsidRPr="00645E3C" w:rsidRDefault="00D51138" w:rsidP="00D51138">
            <w:pPr>
              <w:pStyle w:val="B1"/>
            </w:pPr>
            <w:r w:rsidRPr="00645E3C">
              <w:t>1&gt;</w:t>
            </w:r>
            <w:r w:rsidRPr="00645E3C">
              <w:tab/>
              <w:t xml:space="preserve">upon indication from </w:t>
            </w:r>
            <w:r w:rsidRPr="00D51138">
              <w:rPr>
                <w:highlight w:val="cyan"/>
              </w:rPr>
              <w:t>SCG RLC</w:t>
            </w:r>
            <w:r w:rsidRPr="00645E3C">
              <w:t xml:space="preserve"> that the maximum number of retransmissions has been reached:</w:t>
            </w:r>
          </w:p>
          <w:p w14:paraId="6C489A28" w14:textId="77777777" w:rsidR="00D51138" w:rsidRPr="00645E3C" w:rsidRDefault="00D51138" w:rsidP="00D51138">
            <w:pPr>
              <w:pStyle w:val="B2"/>
            </w:pPr>
            <w:r w:rsidRPr="00645E3C">
              <w:t>2&gt;</w:t>
            </w:r>
            <w:r w:rsidRPr="00645E3C">
              <w:tab/>
              <w:t xml:space="preserve">if CA duplication is configured and activated; and for the corresponding logical channel </w:t>
            </w:r>
            <w:r w:rsidRPr="00645E3C">
              <w:rPr>
                <w:i/>
              </w:rPr>
              <w:t>allowedServingCells</w:t>
            </w:r>
            <w:r w:rsidRPr="00645E3C">
              <w:t xml:space="preserve"> only includes </w:t>
            </w:r>
            <w:r w:rsidRPr="00D51138">
              <w:rPr>
                <w:highlight w:val="magenta"/>
              </w:rPr>
              <w:t>SCell(s)</w:t>
            </w:r>
            <w:r w:rsidRPr="00645E3C">
              <w:t>:</w:t>
            </w:r>
          </w:p>
          <w:p w14:paraId="384EEBB7" w14:textId="77777777" w:rsidR="00D51138" w:rsidRPr="00645E3C" w:rsidRDefault="00D51138" w:rsidP="00D51138">
            <w:pPr>
              <w:pStyle w:val="B3"/>
            </w:pPr>
            <w:r w:rsidRPr="00645E3C">
              <w:t>3&gt;</w:t>
            </w:r>
            <w:r w:rsidRPr="00645E3C">
              <w:tab/>
              <w:t>initiate the failure information procedure as specified in 5.7.5 to report RLC failure.</w:t>
            </w:r>
          </w:p>
          <w:p w14:paraId="46B596A2" w14:textId="77777777" w:rsidR="00D51138" w:rsidRPr="00645E3C" w:rsidRDefault="00D51138" w:rsidP="00D51138">
            <w:pPr>
              <w:pStyle w:val="B2"/>
            </w:pPr>
            <w:r w:rsidRPr="00645E3C">
              <w:t>2&gt;</w:t>
            </w:r>
            <w:r w:rsidRPr="00645E3C">
              <w:tab/>
              <w:t>else:</w:t>
            </w:r>
          </w:p>
          <w:p w14:paraId="3F60A5CF" w14:textId="77777777" w:rsidR="00D51138" w:rsidRPr="00645E3C" w:rsidRDefault="00D51138" w:rsidP="00D51138">
            <w:pPr>
              <w:pStyle w:val="B3"/>
            </w:pPr>
            <w:r w:rsidRPr="00645E3C">
              <w:t>3&gt;</w:t>
            </w:r>
            <w:r w:rsidRPr="00645E3C">
              <w:tab/>
              <w:t>consider radio link failure to be detected for the SCG i.e. SCG-RLF;</w:t>
            </w:r>
          </w:p>
          <w:p w14:paraId="79C5D1AF" w14:textId="77777777" w:rsidR="00D51138" w:rsidRPr="00645E3C" w:rsidRDefault="00D51138" w:rsidP="00D51138">
            <w:pPr>
              <w:pStyle w:val="B3"/>
            </w:pPr>
            <w:r w:rsidRPr="00645E3C">
              <w:t>3&gt;</w:t>
            </w:r>
            <w:r w:rsidRPr="00645E3C">
              <w:tab/>
              <w:t>initiate the SCG failure information procedure as specified in 5.7.3 to report SCG radio link failure.</w:t>
            </w:r>
          </w:p>
          <w:p w14:paraId="4CBA7995" w14:textId="5FA4BE6E" w:rsidR="00D51138" w:rsidRDefault="00D51138" w:rsidP="00B750B3"/>
        </w:tc>
      </w:tr>
    </w:tbl>
    <w:p w14:paraId="18DD1D2D" w14:textId="603F6051" w:rsidR="00B750B3" w:rsidRDefault="00B750B3" w:rsidP="00CD4C7B"/>
    <w:p w14:paraId="35F222F4" w14:textId="7A0221BC" w:rsidR="00080512" w:rsidRDefault="00B750B3" w:rsidP="00CD4C7B">
      <w:r>
        <w:t xml:space="preserve">While random access problem detection is specified in </w:t>
      </w:r>
      <w:hyperlink r:id="rId13" w:history="1">
        <w:r w:rsidRPr="003168CC">
          <w:rPr>
            <w:rStyle w:val="Hyperlink"/>
          </w:rPr>
          <w:t>38.321</w:t>
        </w:r>
      </w:hyperlink>
      <w:r>
        <w:t>:</w:t>
      </w:r>
    </w:p>
    <w:tbl>
      <w:tblPr>
        <w:tblStyle w:val="TableGrid"/>
        <w:tblW w:w="0" w:type="auto"/>
        <w:tblLook w:val="04A0" w:firstRow="1" w:lastRow="0" w:firstColumn="1" w:lastColumn="0" w:noHBand="0" w:noVBand="1"/>
      </w:tblPr>
      <w:tblGrid>
        <w:gridCol w:w="9631"/>
      </w:tblGrid>
      <w:tr w:rsidR="00D51138" w14:paraId="7FEDEBC1" w14:textId="77777777" w:rsidTr="00D51138">
        <w:tc>
          <w:tcPr>
            <w:tcW w:w="9631" w:type="dxa"/>
            <w:shd w:val="clear" w:color="auto" w:fill="F2F2F2" w:themeFill="background1" w:themeFillShade="F2"/>
          </w:tcPr>
          <w:p w14:paraId="1CC2958B" w14:textId="77777777" w:rsidR="00D51138" w:rsidRDefault="00D51138" w:rsidP="00CD4C7B"/>
          <w:p w14:paraId="6FEFA48C" w14:textId="77777777" w:rsidR="00D51138" w:rsidRPr="000B541D" w:rsidRDefault="00D51138" w:rsidP="00D51138">
            <w:pPr>
              <w:pStyle w:val="B2"/>
              <w:rPr>
                <w:lang w:eastAsia="ko-KR"/>
              </w:rPr>
            </w:pPr>
            <w:r w:rsidRPr="000B541D">
              <w:rPr>
                <w:lang w:eastAsia="ko-KR"/>
              </w:rPr>
              <w:t>2&gt;</w:t>
            </w:r>
            <w:r w:rsidRPr="000B541D">
              <w:rPr>
                <w:lang w:eastAsia="ko-KR"/>
              </w:rPr>
              <w:tab/>
              <w:t xml:space="preserve">if </w:t>
            </w:r>
            <w:r w:rsidRPr="000B541D">
              <w:rPr>
                <w:i/>
                <w:lang w:eastAsia="ko-KR"/>
              </w:rPr>
              <w:t>PREAMBLE_TRANSMISSION_COUNTER</w:t>
            </w:r>
            <w:r w:rsidRPr="000B541D">
              <w:rPr>
                <w:lang w:eastAsia="ko-KR"/>
              </w:rPr>
              <w:t xml:space="preserve"> = </w:t>
            </w:r>
            <w:r w:rsidRPr="000B541D">
              <w:rPr>
                <w:i/>
                <w:lang w:eastAsia="ko-KR"/>
              </w:rPr>
              <w:t>preambleTransMax</w:t>
            </w:r>
            <w:r w:rsidRPr="000B541D">
              <w:rPr>
                <w:lang w:eastAsia="ko-KR"/>
              </w:rPr>
              <w:t xml:space="preserve"> + 1:</w:t>
            </w:r>
          </w:p>
          <w:p w14:paraId="578891C2" w14:textId="77777777" w:rsidR="00D51138" w:rsidRPr="000B541D" w:rsidRDefault="00D51138" w:rsidP="00D51138">
            <w:pPr>
              <w:pStyle w:val="B3"/>
              <w:rPr>
                <w:lang w:eastAsia="ko-KR"/>
              </w:rPr>
            </w:pPr>
            <w:r w:rsidRPr="000B541D">
              <w:rPr>
                <w:lang w:eastAsia="ko-KR"/>
              </w:rPr>
              <w:t>3&gt;</w:t>
            </w:r>
            <w:r w:rsidRPr="000B541D">
              <w:rPr>
                <w:lang w:eastAsia="ko-KR"/>
              </w:rPr>
              <w:tab/>
              <w:t xml:space="preserve">if the Random Access Preamble is transmitted on the </w:t>
            </w:r>
            <w:r w:rsidRPr="00D51138">
              <w:rPr>
                <w:highlight w:val="green"/>
                <w:lang w:eastAsia="ko-KR"/>
              </w:rPr>
              <w:t>SpCell</w:t>
            </w:r>
            <w:r w:rsidRPr="000B541D">
              <w:rPr>
                <w:lang w:eastAsia="ko-KR"/>
              </w:rPr>
              <w:t>:</w:t>
            </w:r>
          </w:p>
          <w:p w14:paraId="2D4CA5E8" w14:textId="77777777" w:rsidR="00D51138" w:rsidRPr="000B541D" w:rsidRDefault="00D51138" w:rsidP="00D51138">
            <w:pPr>
              <w:pStyle w:val="B4"/>
              <w:rPr>
                <w:lang w:eastAsia="ko-KR"/>
              </w:rPr>
            </w:pPr>
            <w:r w:rsidRPr="000B541D">
              <w:rPr>
                <w:lang w:eastAsia="ko-KR"/>
              </w:rPr>
              <w:t>4&gt;</w:t>
            </w:r>
            <w:r w:rsidRPr="000B541D">
              <w:rPr>
                <w:lang w:eastAsia="ko-KR"/>
              </w:rPr>
              <w:tab/>
            </w:r>
            <w:r w:rsidRPr="00D51138">
              <w:rPr>
                <w:highlight w:val="green"/>
                <w:lang w:eastAsia="ko-KR"/>
              </w:rPr>
              <w:t>indicate a Random Access problem to upper layers</w:t>
            </w:r>
            <w:r w:rsidRPr="000B541D">
              <w:rPr>
                <w:lang w:eastAsia="ko-KR"/>
              </w:rPr>
              <w:t>;</w:t>
            </w:r>
          </w:p>
          <w:p w14:paraId="7085745E" w14:textId="77777777" w:rsidR="00D51138" w:rsidRPr="000B541D" w:rsidRDefault="00D51138" w:rsidP="00D51138">
            <w:pPr>
              <w:pStyle w:val="B4"/>
              <w:rPr>
                <w:lang w:eastAsia="ko-KR"/>
              </w:rPr>
            </w:pPr>
            <w:r w:rsidRPr="000B541D">
              <w:rPr>
                <w:lang w:eastAsia="ko-KR"/>
              </w:rPr>
              <w:t>4&gt;</w:t>
            </w:r>
            <w:r w:rsidRPr="000B541D">
              <w:rPr>
                <w:lang w:eastAsia="ko-KR"/>
              </w:rPr>
              <w:tab/>
              <w:t>if this Random Access procedure was triggered for SI request:</w:t>
            </w:r>
          </w:p>
          <w:p w14:paraId="4ACE381A" w14:textId="77777777" w:rsidR="00D51138" w:rsidRPr="000B541D" w:rsidRDefault="00D51138" w:rsidP="00D51138">
            <w:pPr>
              <w:pStyle w:val="B5"/>
              <w:rPr>
                <w:lang w:eastAsia="ko-KR"/>
              </w:rPr>
            </w:pPr>
            <w:r w:rsidRPr="000B541D">
              <w:rPr>
                <w:lang w:eastAsia="ko-KR"/>
              </w:rPr>
              <w:t>5&gt;</w:t>
            </w:r>
            <w:r w:rsidRPr="000B541D">
              <w:rPr>
                <w:lang w:eastAsia="ko-KR"/>
              </w:rPr>
              <w:tab/>
              <w:t>consider the Random Access procedure unsuccessfully completed.</w:t>
            </w:r>
          </w:p>
          <w:p w14:paraId="644B2452" w14:textId="77777777" w:rsidR="00D51138" w:rsidRPr="000B541D" w:rsidRDefault="00D51138" w:rsidP="00D51138">
            <w:pPr>
              <w:pStyle w:val="B3"/>
              <w:rPr>
                <w:lang w:eastAsia="ko-KR"/>
              </w:rPr>
            </w:pPr>
            <w:r w:rsidRPr="000B541D">
              <w:rPr>
                <w:lang w:eastAsia="ko-KR"/>
              </w:rPr>
              <w:t>3&gt;</w:t>
            </w:r>
            <w:r w:rsidRPr="000B541D">
              <w:rPr>
                <w:lang w:eastAsia="ko-KR"/>
              </w:rPr>
              <w:tab/>
            </w:r>
            <w:r w:rsidRPr="00D51138">
              <w:rPr>
                <w:highlight w:val="magenta"/>
                <w:lang w:eastAsia="ko-KR"/>
              </w:rPr>
              <w:t>else</w:t>
            </w:r>
            <w:r w:rsidRPr="000B541D">
              <w:rPr>
                <w:lang w:eastAsia="ko-KR"/>
              </w:rPr>
              <w:t xml:space="preserve"> if the Random Access Preamble is transmitted on a </w:t>
            </w:r>
            <w:r w:rsidRPr="00D51138">
              <w:rPr>
                <w:highlight w:val="magenta"/>
                <w:lang w:eastAsia="ko-KR"/>
              </w:rPr>
              <w:t>SCell</w:t>
            </w:r>
            <w:r w:rsidRPr="000B541D">
              <w:rPr>
                <w:lang w:eastAsia="ko-KR"/>
              </w:rPr>
              <w:t>:</w:t>
            </w:r>
          </w:p>
          <w:p w14:paraId="31BD46B1" w14:textId="77777777" w:rsidR="00D51138" w:rsidRPr="000B541D" w:rsidRDefault="00D51138" w:rsidP="00D51138">
            <w:pPr>
              <w:pStyle w:val="B4"/>
              <w:rPr>
                <w:lang w:eastAsia="ko-KR"/>
              </w:rPr>
            </w:pPr>
            <w:r w:rsidRPr="000B541D">
              <w:rPr>
                <w:lang w:eastAsia="ko-KR"/>
              </w:rPr>
              <w:t>4&gt;</w:t>
            </w:r>
            <w:r w:rsidRPr="000B541D">
              <w:rPr>
                <w:lang w:eastAsia="ko-KR"/>
              </w:rPr>
              <w:tab/>
              <w:t>consider the Random Access procedure unsuccessfully completed.</w:t>
            </w:r>
          </w:p>
          <w:p w14:paraId="50FFC9CF" w14:textId="657A37FB" w:rsidR="00D51138" w:rsidRDefault="00D51138" w:rsidP="00CD4C7B"/>
        </w:tc>
      </w:tr>
    </w:tbl>
    <w:p w14:paraId="04110ACE" w14:textId="77777777" w:rsidR="00D51138" w:rsidRDefault="00D51138" w:rsidP="00CD4C7B"/>
    <w:p w14:paraId="3BBC63B1" w14:textId="1D106E27" w:rsidR="00BA3D32" w:rsidRDefault="00985CB6" w:rsidP="00BA3D32">
      <w:r>
        <w:t xml:space="preserve">In terms of configurations, </w:t>
      </w:r>
      <w:r w:rsidR="00120291">
        <w:t xml:space="preserve">the range of cases to consider goes from </w:t>
      </w:r>
      <w:r w:rsidR="003168CC">
        <w:t>having only one cell configured to having DC with CA on both CG</w:t>
      </w:r>
      <w:r w:rsidR="00120291">
        <w:t>s</w:t>
      </w:r>
      <w:r w:rsidR="003168CC">
        <w:t>.</w:t>
      </w:r>
      <w:r>
        <w:t xml:space="preserve"> In terms of failures, we need to distinguish radio problems, RACH and RLC failures.</w:t>
      </w:r>
      <w:r w:rsidR="007367CF">
        <w:t xml:space="preserve"> Table 1 below summarises the possible </w:t>
      </w:r>
      <w:r w:rsidR="00BA3D32">
        <w:t xml:space="preserve">MCG failure </w:t>
      </w:r>
      <w:r w:rsidR="007367CF">
        <w:t>cases</w:t>
      </w:r>
      <w:r w:rsidR="005106D0">
        <w:t xml:space="preserve"> where it can be observed that</w:t>
      </w:r>
      <w:r w:rsidR="00BA3D32">
        <w:t xml:space="preserve"> in some scenarios, there is a choice for </w:t>
      </w:r>
      <w:r w:rsidR="00F907EA">
        <w:t xml:space="preserve">MCG </w:t>
      </w:r>
      <w:r w:rsidR="00BA3D32">
        <w:t xml:space="preserve">recovery </w:t>
      </w:r>
      <w:r w:rsidR="00120291">
        <w:t>via</w:t>
      </w:r>
      <w:r w:rsidR="00BA3D32">
        <w:t xml:space="preserve"> SCells of MCG and </w:t>
      </w:r>
      <w:r w:rsidR="00A37B74">
        <w:t xml:space="preserve">via </w:t>
      </w:r>
      <w:r w:rsidR="00BA3D32">
        <w:t>SCG.</w:t>
      </w:r>
    </w:p>
    <w:p w14:paraId="7A60DE38" w14:textId="7B8E5E7E" w:rsidR="00C40BCC" w:rsidRDefault="00C40BCC" w:rsidP="00BA3D32">
      <w:r w:rsidRPr="00C40BCC">
        <w:rPr>
          <w:b/>
        </w:rPr>
        <w:t>Observation 1</w:t>
      </w:r>
      <w:r>
        <w:t xml:space="preserve">: when both CA and DC are configured, MCG failure recovery </w:t>
      </w:r>
      <w:r w:rsidR="00120291">
        <w:t>could</w:t>
      </w:r>
      <w:r>
        <w:t xml:space="preserve"> either be done via SCells of MCG</w:t>
      </w:r>
      <w:r w:rsidR="00120291">
        <w:t xml:space="preserve"> or via SCG</w:t>
      </w:r>
      <w:r>
        <w:t>.</w:t>
      </w:r>
    </w:p>
    <w:p w14:paraId="745A4868" w14:textId="250137C9" w:rsidR="00120291" w:rsidRDefault="00BA3D32" w:rsidP="00BA3D32">
      <w:r>
        <w:t xml:space="preserve">Table 2 below </w:t>
      </w:r>
      <w:r w:rsidR="00C40BCC">
        <w:t>summarises SCG failure cases</w:t>
      </w:r>
      <w:r w:rsidR="00120291">
        <w:t>, where it can be observed that SCG recovery could be done via SCells of SCG. However, considering that SCG Failure information is already in place, we do not think that additional enhancements would be required.</w:t>
      </w:r>
    </w:p>
    <w:p w14:paraId="61CA0648" w14:textId="77777777" w:rsidR="00C40BCC" w:rsidRDefault="00C40BCC" w:rsidP="00BA3D32"/>
    <w:p w14:paraId="129A0172" w14:textId="47FA20D2" w:rsidR="00C40BCC" w:rsidRPr="005106D0" w:rsidRDefault="00C40BCC" w:rsidP="00BA3D32">
      <w:pPr>
        <w:sectPr w:rsidR="00C40BCC" w:rsidRPr="005106D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pPr>
    </w:p>
    <w:p w14:paraId="374E5928" w14:textId="21CEB8F3" w:rsidR="007367CF" w:rsidRPr="00BA3D32" w:rsidRDefault="007367CF" w:rsidP="00CD4C7B">
      <w:pPr>
        <w:rPr>
          <w:sz w:val="10"/>
        </w:rPr>
      </w:pPr>
    </w:p>
    <w:p w14:paraId="6A77A8BD" w14:textId="69D49F6C" w:rsidR="003168CC" w:rsidRPr="006E13D1" w:rsidRDefault="003168CC" w:rsidP="003168CC">
      <w:pPr>
        <w:pStyle w:val="TH"/>
      </w:pPr>
      <w:r w:rsidRPr="006E13D1">
        <w:t xml:space="preserve">Table </w:t>
      </w:r>
      <w:r>
        <w:t>1</w:t>
      </w:r>
      <w:r w:rsidRPr="006E13D1">
        <w:t xml:space="preserve">: </w:t>
      </w:r>
      <w:r w:rsidR="00BA3D32">
        <w:t xml:space="preserve">MCG </w:t>
      </w:r>
      <w:r>
        <w:t>Failure Cases</w:t>
      </w:r>
    </w:p>
    <w:tbl>
      <w:tblPr>
        <w:tblW w:w="130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771"/>
        <w:gridCol w:w="642"/>
        <w:gridCol w:w="992"/>
        <w:gridCol w:w="709"/>
        <w:gridCol w:w="992"/>
        <w:gridCol w:w="2977"/>
        <w:gridCol w:w="2683"/>
        <w:gridCol w:w="3271"/>
      </w:tblGrid>
      <w:tr w:rsidR="00212AEB" w:rsidRPr="006E13D1" w14:paraId="084D9BAA" w14:textId="77777777" w:rsidTr="00212AEB">
        <w:trPr>
          <w:trHeight w:val="240"/>
          <w:jc w:val="center"/>
        </w:trPr>
        <w:tc>
          <w:tcPr>
            <w:tcW w:w="771" w:type="dxa"/>
            <w:vMerge w:val="restart"/>
            <w:tcBorders>
              <w:top w:val="single" w:sz="12" w:space="0" w:color="auto"/>
              <w:left w:val="single" w:sz="12" w:space="0" w:color="auto"/>
              <w:right w:val="single" w:sz="4" w:space="0" w:color="auto"/>
            </w:tcBorders>
            <w:shd w:val="clear" w:color="auto" w:fill="00B0F0"/>
            <w:noWrap/>
            <w:vAlign w:val="center"/>
          </w:tcPr>
          <w:p w14:paraId="268CB5AF" w14:textId="32085302" w:rsidR="00212AEB" w:rsidRPr="008E4AB3" w:rsidRDefault="00212AEB" w:rsidP="00212AEB">
            <w:pPr>
              <w:pStyle w:val="TAH"/>
              <w:spacing w:before="20" w:after="20"/>
              <w:ind w:left="57" w:right="57"/>
              <w:rPr>
                <w:color w:val="FFFFFF"/>
              </w:rPr>
            </w:pPr>
            <w:r w:rsidRPr="008E4AB3">
              <w:rPr>
                <w:color w:val="FFFFFF"/>
              </w:rPr>
              <w:t>Case</w:t>
            </w:r>
          </w:p>
        </w:tc>
        <w:tc>
          <w:tcPr>
            <w:tcW w:w="1634" w:type="dxa"/>
            <w:gridSpan w:val="2"/>
            <w:tcBorders>
              <w:top w:val="single" w:sz="12" w:space="0" w:color="auto"/>
              <w:left w:val="single" w:sz="4" w:space="0" w:color="auto"/>
              <w:bottom w:val="single" w:sz="4" w:space="0" w:color="auto"/>
              <w:right w:val="single" w:sz="4" w:space="0" w:color="auto"/>
            </w:tcBorders>
            <w:shd w:val="clear" w:color="auto" w:fill="00B0F0"/>
            <w:vAlign w:val="center"/>
          </w:tcPr>
          <w:p w14:paraId="728FC277" w14:textId="078C8B49" w:rsidR="00212AEB" w:rsidRPr="008E4AB3" w:rsidRDefault="00212AEB" w:rsidP="00212AEB">
            <w:pPr>
              <w:pStyle w:val="TAH"/>
              <w:spacing w:before="20" w:after="20"/>
              <w:ind w:left="57" w:right="57"/>
              <w:rPr>
                <w:color w:val="FFFFFF"/>
              </w:rPr>
            </w:pPr>
            <w:r w:rsidRPr="008E4AB3">
              <w:rPr>
                <w:color w:val="FFFFFF"/>
              </w:rPr>
              <w:t>MCG</w:t>
            </w:r>
          </w:p>
        </w:tc>
        <w:tc>
          <w:tcPr>
            <w:tcW w:w="1701" w:type="dxa"/>
            <w:gridSpan w:val="2"/>
            <w:tcBorders>
              <w:top w:val="single" w:sz="12" w:space="0" w:color="auto"/>
              <w:left w:val="single" w:sz="4" w:space="0" w:color="auto"/>
              <w:bottom w:val="single" w:sz="4" w:space="0" w:color="auto"/>
              <w:right w:val="single" w:sz="4" w:space="0" w:color="auto"/>
            </w:tcBorders>
            <w:shd w:val="clear" w:color="auto" w:fill="00B0F0"/>
            <w:vAlign w:val="center"/>
          </w:tcPr>
          <w:p w14:paraId="5CB49F4F" w14:textId="722F7A50" w:rsidR="00212AEB" w:rsidRPr="008E4AB3" w:rsidRDefault="00212AEB" w:rsidP="00212AEB">
            <w:pPr>
              <w:pStyle w:val="TAH"/>
              <w:spacing w:before="20" w:after="20"/>
              <w:ind w:left="57" w:right="57"/>
              <w:rPr>
                <w:color w:val="FFFFFF"/>
              </w:rPr>
            </w:pPr>
            <w:r w:rsidRPr="008E4AB3">
              <w:rPr>
                <w:color w:val="FFFFFF"/>
              </w:rPr>
              <w:t>SCG</w:t>
            </w:r>
          </w:p>
        </w:tc>
        <w:tc>
          <w:tcPr>
            <w:tcW w:w="2977" w:type="dxa"/>
            <w:vMerge w:val="restart"/>
            <w:tcBorders>
              <w:top w:val="single" w:sz="12" w:space="0" w:color="auto"/>
              <w:left w:val="single" w:sz="4" w:space="0" w:color="auto"/>
              <w:right w:val="single" w:sz="4" w:space="0" w:color="auto"/>
            </w:tcBorders>
            <w:shd w:val="clear" w:color="auto" w:fill="00B0F0"/>
            <w:vAlign w:val="center"/>
          </w:tcPr>
          <w:p w14:paraId="18508F57" w14:textId="555B9B30" w:rsidR="00212AEB" w:rsidRPr="008E4AB3" w:rsidRDefault="00212AEB" w:rsidP="00212AEB">
            <w:pPr>
              <w:pStyle w:val="TAH"/>
              <w:spacing w:before="20" w:after="20"/>
              <w:ind w:left="57" w:right="57"/>
              <w:jc w:val="left"/>
              <w:rPr>
                <w:color w:val="FFFFFF"/>
              </w:rPr>
            </w:pPr>
            <w:r w:rsidRPr="008E4AB3">
              <w:rPr>
                <w:color w:val="FFFFFF"/>
              </w:rPr>
              <w:t>Failure</w:t>
            </w:r>
          </w:p>
        </w:tc>
        <w:tc>
          <w:tcPr>
            <w:tcW w:w="2683" w:type="dxa"/>
            <w:vMerge w:val="restart"/>
            <w:tcBorders>
              <w:top w:val="single" w:sz="12" w:space="0" w:color="auto"/>
              <w:left w:val="single" w:sz="4" w:space="0" w:color="auto"/>
              <w:right w:val="single" w:sz="4" w:space="0" w:color="auto"/>
            </w:tcBorders>
            <w:shd w:val="clear" w:color="auto" w:fill="00B0F0"/>
            <w:vAlign w:val="center"/>
          </w:tcPr>
          <w:p w14:paraId="2C5ED492" w14:textId="6DDB7312" w:rsidR="00212AEB" w:rsidRPr="008E4AB3" w:rsidRDefault="00212AEB" w:rsidP="00212AEB">
            <w:pPr>
              <w:pStyle w:val="TAH"/>
              <w:spacing w:before="20" w:after="20"/>
              <w:ind w:left="57" w:right="57"/>
              <w:jc w:val="left"/>
              <w:rPr>
                <w:color w:val="FFFFFF"/>
              </w:rPr>
            </w:pPr>
            <w:r>
              <w:rPr>
                <w:color w:val="FFFFFF"/>
              </w:rPr>
              <w:t>Specified Behaviour</w:t>
            </w:r>
          </w:p>
        </w:tc>
        <w:tc>
          <w:tcPr>
            <w:tcW w:w="3271" w:type="dxa"/>
            <w:vMerge w:val="restart"/>
            <w:tcBorders>
              <w:top w:val="single" w:sz="12" w:space="0" w:color="auto"/>
              <w:left w:val="single" w:sz="4" w:space="0" w:color="auto"/>
              <w:right w:val="single" w:sz="12" w:space="0" w:color="auto"/>
            </w:tcBorders>
            <w:shd w:val="clear" w:color="auto" w:fill="00B0F0"/>
            <w:noWrap/>
            <w:vAlign w:val="center"/>
          </w:tcPr>
          <w:p w14:paraId="6597B6D3" w14:textId="601D693A" w:rsidR="00212AEB" w:rsidRPr="008E4AB3" w:rsidRDefault="00212AEB" w:rsidP="00212AEB">
            <w:pPr>
              <w:pStyle w:val="TAH"/>
              <w:spacing w:before="20" w:after="20"/>
              <w:ind w:left="57" w:right="57"/>
              <w:jc w:val="left"/>
              <w:rPr>
                <w:color w:val="FFFFFF"/>
              </w:rPr>
            </w:pPr>
            <w:r>
              <w:rPr>
                <w:color w:val="FFFFFF"/>
              </w:rPr>
              <w:t xml:space="preserve">Fast </w:t>
            </w:r>
            <w:r w:rsidR="00BA3D32">
              <w:rPr>
                <w:color w:val="FFFFFF"/>
              </w:rPr>
              <w:t xml:space="preserve">MCG </w:t>
            </w:r>
            <w:r>
              <w:rPr>
                <w:color w:val="FFFFFF"/>
              </w:rPr>
              <w:t>Recovery</w:t>
            </w:r>
            <w:r w:rsidR="008949C8">
              <w:rPr>
                <w:color w:val="FFFFFF"/>
              </w:rPr>
              <w:t xml:space="preserve"> via</w:t>
            </w:r>
          </w:p>
        </w:tc>
      </w:tr>
      <w:tr w:rsidR="00212AEB" w:rsidRPr="006E13D1" w14:paraId="6B43B393" w14:textId="77777777" w:rsidTr="00212AEB">
        <w:trPr>
          <w:trHeight w:val="240"/>
          <w:jc w:val="center"/>
        </w:trPr>
        <w:tc>
          <w:tcPr>
            <w:tcW w:w="771" w:type="dxa"/>
            <w:vMerge/>
            <w:tcBorders>
              <w:left w:val="single" w:sz="12" w:space="0" w:color="auto"/>
              <w:bottom w:val="single" w:sz="12" w:space="0" w:color="auto"/>
              <w:right w:val="single" w:sz="4" w:space="0" w:color="auto"/>
            </w:tcBorders>
            <w:shd w:val="clear" w:color="auto" w:fill="00B0F0"/>
            <w:noWrap/>
            <w:vAlign w:val="bottom"/>
          </w:tcPr>
          <w:p w14:paraId="0B9146C9" w14:textId="54CC05D3" w:rsidR="00212AEB" w:rsidRPr="007367CF" w:rsidRDefault="00212AEB" w:rsidP="00985CB6">
            <w:pPr>
              <w:pStyle w:val="TAH"/>
              <w:spacing w:before="20" w:after="20"/>
              <w:ind w:left="57" w:right="57"/>
              <w:rPr>
                <w:color w:val="FFFFFF" w:themeColor="background1"/>
              </w:rPr>
            </w:pPr>
          </w:p>
        </w:tc>
        <w:tc>
          <w:tcPr>
            <w:tcW w:w="642" w:type="dxa"/>
            <w:tcBorders>
              <w:top w:val="single" w:sz="4" w:space="0" w:color="auto"/>
              <w:left w:val="single" w:sz="4" w:space="0" w:color="auto"/>
              <w:bottom w:val="single" w:sz="12" w:space="0" w:color="auto"/>
              <w:right w:val="single" w:sz="4" w:space="0" w:color="auto"/>
            </w:tcBorders>
            <w:shd w:val="clear" w:color="auto" w:fill="00B0F0"/>
            <w:vAlign w:val="bottom"/>
          </w:tcPr>
          <w:p w14:paraId="33BB7AEB" w14:textId="3D6B6AD2" w:rsidR="00212AEB" w:rsidRPr="007367CF" w:rsidRDefault="00212AEB" w:rsidP="00985CB6">
            <w:pPr>
              <w:pStyle w:val="TAH"/>
              <w:spacing w:before="20" w:after="20"/>
              <w:ind w:left="57" w:right="57"/>
              <w:rPr>
                <w:color w:val="FFFFFF" w:themeColor="background1"/>
              </w:rPr>
            </w:pPr>
            <w:r w:rsidRPr="007367CF">
              <w:rPr>
                <w:color w:val="FFFFFF" w:themeColor="background1"/>
              </w:rPr>
              <w:t>PCell</w:t>
            </w:r>
          </w:p>
        </w:tc>
        <w:tc>
          <w:tcPr>
            <w:tcW w:w="992" w:type="dxa"/>
            <w:tcBorders>
              <w:top w:val="single" w:sz="4" w:space="0" w:color="auto"/>
              <w:left w:val="single" w:sz="4" w:space="0" w:color="auto"/>
              <w:bottom w:val="single" w:sz="12" w:space="0" w:color="auto"/>
              <w:right w:val="single" w:sz="4" w:space="0" w:color="auto"/>
            </w:tcBorders>
            <w:shd w:val="clear" w:color="auto" w:fill="00B0F0"/>
            <w:vAlign w:val="bottom"/>
          </w:tcPr>
          <w:p w14:paraId="3E0CAE4B" w14:textId="13330046" w:rsidR="00212AEB" w:rsidRPr="007367CF" w:rsidRDefault="00212AEB" w:rsidP="00985CB6">
            <w:pPr>
              <w:pStyle w:val="TAH"/>
              <w:spacing w:before="20" w:after="20"/>
              <w:ind w:left="57" w:right="57"/>
              <w:rPr>
                <w:color w:val="FFFFFF" w:themeColor="background1"/>
              </w:rPr>
            </w:pPr>
            <w:r w:rsidRPr="007367CF">
              <w:rPr>
                <w:color w:val="FFFFFF" w:themeColor="background1"/>
              </w:rPr>
              <w:t>SCell(s)</w:t>
            </w:r>
          </w:p>
        </w:tc>
        <w:tc>
          <w:tcPr>
            <w:tcW w:w="709" w:type="dxa"/>
            <w:tcBorders>
              <w:top w:val="single" w:sz="4" w:space="0" w:color="auto"/>
              <w:left w:val="single" w:sz="4" w:space="0" w:color="auto"/>
              <w:bottom w:val="single" w:sz="12" w:space="0" w:color="auto"/>
              <w:right w:val="single" w:sz="4" w:space="0" w:color="auto"/>
            </w:tcBorders>
            <w:shd w:val="clear" w:color="auto" w:fill="00B0F0"/>
            <w:vAlign w:val="bottom"/>
          </w:tcPr>
          <w:p w14:paraId="5F55449D" w14:textId="1B2AD427" w:rsidR="00212AEB" w:rsidRPr="007367CF" w:rsidRDefault="00212AEB" w:rsidP="00985CB6">
            <w:pPr>
              <w:pStyle w:val="TAH"/>
              <w:spacing w:before="20" w:after="20"/>
              <w:ind w:left="57" w:right="57"/>
              <w:rPr>
                <w:color w:val="FFFFFF" w:themeColor="background1"/>
              </w:rPr>
            </w:pPr>
            <w:r w:rsidRPr="007367CF">
              <w:rPr>
                <w:color w:val="FFFFFF" w:themeColor="background1"/>
              </w:rPr>
              <w:t>PCell</w:t>
            </w:r>
          </w:p>
        </w:tc>
        <w:tc>
          <w:tcPr>
            <w:tcW w:w="992" w:type="dxa"/>
            <w:tcBorders>
              <w:top w:val="single" w:sz="4" w:space="0" w:color="auto"/>
              <w:left w:val="single" w:sz="4" w:space="0" w:color="auto"/>
              <w:bottom w:val="single" w:sz="12" w:space="0" w:color="auto"/>
              <w:right w:val="single" w:sz="4" w:space="0" w:color="auto"/>
            </w:tcBorders>
            <w:shd w:val="clear" w:color="auto" w:fill="00B0F0"/>
            <w:vAlign w:val="bottom"/>
          </w:tcPr>
          <w:p w14:paraId="3B7E596D" w14:textId="633E2FD1" w:rsidR="00212AEB" w:rsidRPr="007367CF" w:rsidRDefault="00212AEB" w:rsidP="00985CB6">
            <w:pPr>
              <w:pStyle w:val="TAH"/>
              <w:spacing w:before="20" w:after="20"/>
              <w:ind w:left="57" w:right="57"/>
              <w:rPr>
                <w:color w:val="FFFFFF" w:themeColor="background1"/>
              </w:rPr>
            </w:pPr>
            <w:r w:rsidRPr="007367CF">
              <w:rPr>
                <w:color w:val="FFFFFF" w:themeColor="background1"/>
              </w:rPr>
              <w:t>SCell(s)</w:t>
            </w:r>
          </w:p>
        </w:tc>
        <w:tc>
          <w:tcPr>
            <w:tcW w:w="2977" w:type="dxa"/>
            <w:vMerge/>
            <w:tcBorders>
              <w:left w:val="single" w:sz="4" w:space="0" w:color="auto"/>
              <w:bottom w:val="single" w:sz="12" w:space="0" w:color="auto"/>
              <w:right w:val="single" w:sz="4" w:space="0" w:color="auto"/>
            </w:tcBorders>
            <w:shd w:val="clear" w:color="auto" w:fill="00B0F0"/>
            <w:vAlign w:val="bottom"/>
          </w:tcPr>
          <w:p w14:paraId="3EB459E1" w14:textId="26C45773" w:rsidR="00212AEB" w:rsidRDefault="00212AEB" w:rsidP="00985CB6">
            <w:pPr>
              <w:pStyle w:val="TAH"/>
              <w:spacing w:before="20" w:after="20"/>
              <w:ind w:left="57" w:right="57"/>
              <w:jc w:val="left"/>
            </w:pPr>
          </w:p>
        </w:tc>
        <w:tc>
          <w:tcPr>
            <w:tcW w:w="2683" w:type="dxa"/>
            <w:vMerge/>
            <w:tcBorders>
              <w:left w:val="single" w:sz="4" w:space="0" w:color="auto"/>
              <w:bottom w:val="single" w:sz="12" w:space="0" w:color="auto"/>
              <w:right w:val="single" w:sz="4" w:space="0" w:color="auto"/>
            </w:tcBorders>
            <w:shd w:val="clear" w:color="auto" w:fill="00B0F0"/>
          </w:tcPr>
          <w:p w14:paraId="2042E34D" w14:textId="77777777" w:rsidR="00212AEB" w:rsidRPr="006E13D1" w:rsidRDefault="00212AEB" w:rsidP="00985CB6">
            <w:pPr>
              <w:pStyle w:val="TAH"/>
              <w:spacing w:before="20" w:after="20"/>
              <w:ind w:left="57" w:right="57"/>
              <w:jc w:val="left"/>
            </w:pPr>
          </w:p>
        </w:tc>
        <w:tc>
          <w:tcPr>
            <w:tcW w:w="3271" w:type="dxa"/>
            <w:vMerge/>
            <w:tcBorders>
              <w:left w:val="single" w:sz="4" w:space="0" w:color="auto"/>
              <w:bottom w:val="single" w:sz="12" w:space="0" w:color="auto"/>
              <w:right w:val="single" w:sz="12" w:space="0" w:color="auto"/>
            </w:tcBorders>
            <w:shd w:val="clear" w:color="auto" w:fill="00B0F0"/>
            <w:noWrap/>
            <w:vAlign w:val="bottom"/>
          </w:tcPr>
          <w:p w14:paraId="653632B2" w14:textId="4D0DAA16" w:rsidR="00212AEB" w:rsidRPr="006E13D1" w:rsidRDefault="00212AEB" w:rsidP="00985CB6">
            <w:pPr>
              <w:pStyle w:val="TAH"/>
              <w:spacing w:before="20" w:after="20"/>
              <w:ind w:left="57" w:right="57"/>
              <w:jc w:val="left"/>
            </w:pPr>
          </w:p>
        </w:tc>
      </w:tr>
      <w:tr w:rsidR="00212AEB" w:rsidRPr="00985CB6" w14:paraId="614A2B3C" w14:textId="77777777" w:rsidTr="008949C8">
        <w:trPr>
          <w:trHeight w:val="240"/>
          <w:jc w:val="center"/>
        </w:trPr>
        <w:tc>
          <w:tcPr>
            <w:tcW w:w="771" w:type="dxa"/>
            <w:tcBorders>
              <w:top w:val="single" w:sz="12" w:space="0" w:color="auto"/>
              <w:left w:val="single" w:sz="12" w:space="0" w:color="auto"/>
              <w:bottom w:val="single" w:sz="4" w:space="0" w:color="auto"/>
              <w:right w:val="single" w:sz="4" w:space="0" w:color="auto"/>
            </w:tcBorders>
            <w:shd w:val="clear" w:color="auto" w:fill="auto"/>
            <w:noWrap/>
          </w:tcPr>
          <w:p w14:paraId="5474B9AC"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1</w:t>
            </w:r>
          </w:p>
        </w:tc>
        <w:tc>
          <w:tcPr>
            <w:tcW w:w="642" w:type="dxa"/>
            <w:tcBorders>
              <w:top w:val="single" w:sz="12" w:space="0" w:color="auto"/>
              <w:left w:val="single" w:sz="4" w:space="0" w:color="auto"/>
              <w:bottom w:val="single" w:sz="4" w:space="0" w:color="auto"/>
              <w:right w:val="single" w:sz="4" w:space="0" w:color="auto"/>
            </w:tcBorders>
            <w:shd w:val="clear" w:color="auto" w:fill="auto"/>
          </w:tcPr>
          <w:p w14:paraId="1D03E3C9"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1</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394669DD"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w:t>
            </w:r>
          </w:p>
        </w:tc>
        <w:tc>
          <w:tcPr>
            <w:tcW w:w="709" w:type="dxa"/>
            <w:tcBorders>
              <w:top w:val="single" w:sz="12" w:space="0" w:color="auto"/>
              <w:left w:val="single" w:sz="4" w:space="0" w:color="auto"/>
              <w:bottom w:val="single" w:sz="4" w:space="0" w:color="auto"/>
              <w:right w:val="single" w:sz="4" w:space="0" w:color="auto"/>
            </w:tcBorders>
            <w:shd w:val="clear" w:color="auto" w:fill="auto"/>
          </w:tcPr>
          <w:p w14:paraId="5D5826F0"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19DAB55C"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w:t>
            </w:r>
          </w:p>
        </w:tc>
        <w:tc>
          <w:tcPr>
            <w:tcW w:w="2977" w:type="dxa"/>
            <w:tcBorders>
              <w:top w:val="single" w:sz="12" w:space="0" w:color="auto"/>
              <w:left w:val="single" w:sz="4" w:space="0" w:color="auto"/>
              <w:bottom w:val="single" w:sz="4" w:space="0" w:color="auto"/>
              <w:right w:val="single" w:sz="4" w:space="0" w:color="auto"/>
            </w:tcBorders>
            <w:shd w:val="clear" w:color="auto" w:fill="auto"/>
          </w:tcPr>
          <w:p w14:paraId="766C3AAC" w14:textId="77777777" w:rsidR="00212AEB" w:rsidRPr="00985CB6" w:rsidRDefault="00212AEB" w:rsidP="005106D0">
            <w:pPr>
              <w:pStyle w:val="TAC"/>
              <w:snapToGrid w:val="0"/>
              <w:spacing w:beforeLines="20" w:before="48" w:afterLines="20" w:after="48"/>
              <w:ind w:left="57" w:right="57"/>
              <w:jc w:val="left"/>
              <w:rPr>
                <w:color w:val="BFBFBF" w:themeColor="background1" w:themeShade="BF"/>
              </w:rPr>
            </w:pPr>
            <w:r w:rsidRPr="00985CB6">
              <w:rPr>
                <w:color w:val="BFBFBF" w:themeColor="background1" w:themeShade="BF"/>
              </w:rPr>
              <w:t>Radio Problems on PCell of MCG</w:t>
            </w:r>
          </w:p>
        </w:tc>
        <w:tc>
          <w:tcPr>
            <w:tcW w:w="2683" w:type="dxa"/>
            <w:tcBorders>
              <w:top w:val="single" w:sz="12" w:space="0" w:color="auto"/>
              <w:left w:val="single" w:sz="4" w:space="0" w:color="auto"/>
              <w:bottom w:val="single" w:sz="4" w:space="0" w:color="auto"/>
              <w:right w:val="single" w:sz="4" w:space="0" w:color="auto"/>
            </w:tcBorders>
          </w:tcPr>
          <w:p w14:paraId="20CD3DAA" w14:textId="39AF774F" w:rsidR="00212AEB" w:rsidRPr="005106D0" w:rsidRDefault="00212AEB" w:rsidP="005106D0">
            <w:pPr>
              <w:pStyle w:val="TAC"/>
              <w:snapToGrid w:val="0"/>
              <w:spacing w:beforeLines="20" w:before="48" w:afterLines="20" w:after="48"/>
              <w:ind w:left="57" w:right="57"/>
              <w:jc w:val="left"/>
              <w:rPr>
                <w:rFonts w:cs="Arial"/>
                <w:color w:val="BFBFBF" w:themeColor="background1" w:themeShade="BF"/>
              </w:rPr>
            </w:pPr>
            <w:r w:rsidRPr="00985CB6">
              <w:rPr>
                <w:rFonts w:cs="Arial"/>
                <w:color w:val="BFBFBF" w:themeColor="background1" w:themeShade="BF"/>
              </w:rPr>
              <w:t>Connection Re-establishment</w:t>
            </w:r>
          </w:p>
        </w:tc>
        <w:tc>
          <w:tcPr>
            <w:tcW w:w="3271" w:type="dxa"/>
            <w:tcBorders>
              <w:top w:val="single" w:sz="12" w:space="0" w:color="auto"/>
              <w:left w:val="single" w:sz="4" w:space="0" w:color="auto"/>
              <w:bottom w:val="single" w:sz="4" w:space="0" w:color="auto"/>
              <w:right w:val="single" w:sz="12" w:space="0" w:color="auto"/>
            </w:tcBorders>
            <w:shd w:val="clear" w:color="auto" w:fill="auto"/>
            <w:noWrap/>
            <w:vAlign w:val="bottom"/>
          </w:tcPr>
          <w:p w14:paraId="3113D7CA" w14:textId="3C0D9452" w:rsidR="00212AEB" w:rsidRPr="00985CB6" w:rsidRDefault="00212AEB" w:rsidP="005106D0">
            <w:pPr>
              <w:pStyle w:val="TAC"/>
              <w:snapToGrid w:val="0"/>
              <w:spacing w:beforeLines="20" w:before="48" w:afterLines="20" w:after="48"/>
              <w:ind w:left="57" w:right="57"/>
              <w:jc w:val="left"/>
              <w:rPr>
                <w:rFonts w:cs="Arial"/>
                <w:color w:val="BFBFBF" w:themeColor="background1" w:themeShade="BF"/>
              </w:rPr>
            </w:pPr>
            <w:r w:rsidRPr="005106D0">
              <w:rPr>
                <w:rFonts w:cs="Arial"/>
                <w:color w:val="BFBFBF" w:themeColor="background1" w:themeShade="BF"/>
              </w:rPr>
              <w:t>-</w:t>
            </w:r>
          </w:p>
        </w:tc>
      </w:tr>
      <w:tr w:rsidR="00212AEB" w:rsidRPr="00985CB6" w14:paraId="2A1E0D22" w14:textId="77777777" w:rsidTr="008949C8">
        <w:trPr>
          <w:trHeight w:val="240"/>
          <w:jc w:val="center"/>
        </w:trPr>
        <w:tc>
          <w:tcPr>
            <w:tcW w:w="771" w:type="dxa"/>
            <w:tcBorders>
              <w:top w:val="single" w:sz="4" w:space="0" w:color="auto"/>
              <w:left w:val="single" w:sz="12" w:space="0" w:color="auto"/>
              <w:bottom w:val="single" w:sz="4" w:space="0" w:color="auto"/>
              <w:right w:val="single" w:sz="4" w:space="0" w:color="auto"/>
            </w:tcBorders>
            <w:shd w:val="clear" w:color="auto" w:fill="auto"/>
            <w:noWrap/>
          </w:tcPr>
          <w:p w14:paraId="7569883E" w14:textId="77777777" w:rsidR="00212AEB" w:rsidRPr="00985CB6" w:rsidRDefault="00212AEB" w:rsidP="005106D0">
            <w:pPr>
              <w:pStyle w:val="TAC"/>
              <w:snapToGrid w:val="0"/>
              <w:spacing w:beforeLines="20" w:before="48" w:afterLines="20" w:after="48"/>
              <w:ind w:left="57" w:right="57"/>
            </w:pPr>
            <w:r w:rsidRPr="00985CB6">
              <w:t>2</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6C9C9E7E"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793E3C" w14:textId="77777777" w:rsidR="00212AEB" w:rsidRPr="00985CB6" w:rsidRDefault="00212AEB" w:rsidP="005106D0">
            <w:pPr>
              <w:pStyle w:val="TAC"/>
              <w:snapToGrid w:val="0"/>
              <w:spacing w:beforeLines="20" w:before="48" w:afterLines="20" w:after="48"/>
              <w:ind w:left="57" w:right="57"/>
            </w:pPr>
            <w:r w:rsidRPr="00985CB6">
              <w:t>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556460" w14:textId="77777777" w:rsidR="00212AEB" w:rsidRPr="00985CB6" w:rsidRDefault="00212AEB" w:rsidP="005106D0">
            <w:pPr>
              <w:pStyle w:val="TAC"/>
              <w:snapToGrid w:val="0"/>
              <w:spacing w:beforeLines="20" w:before="48" w:afterLines="20" w:after="48"/>
              <w:ind w:left="57" w:right="57"/>
            </w:pPr>
            <w:r w:rsidRPr="00985CB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F8BC3F" w14:textId="77777777" w:rsidR="00212AEB" w:rsidRPr="00985CB6" w:rsidRDefault="00212AEB" w:rsidP="005106D0">
            <w:pPr>
              <w:pStyle w:val="TAC"/>
              <w:snapToGrid w:val="0"/>
              <w:spacing w:beforeLines="20" w:before="48" w:afterLines="20" w:after="48"/>
              <w:ind w:left="57" w:right="57"/>
            </w:pPr>
            <w:r w:rsidRPr="00985CB6">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05AA303" w14:textId="77777777" w:rsidR="00212AEB" w:rsidRPr="00985CB6" w:rsidRDefault="00212AEB" w:rsidP="005106D0">
            <w:pPr>
              <w:pStyle w:val="TAC"/>
              <w:snapToGrid w:val="0"/>
              <w:spacing w:beforeLines="20" w:before="48" w:afterLines="20" w:after="48"/>
              <w:ind w:left="57" w:right="57"/>
              <w:jc w:val="left"/>
            </w:pPr>
            <w:r w:rsidRPr="00985CB6">
              <w:t>Radio Problems on PCell of MCG</w:t>
            </w:r>
          </w:p>
        </w:tc>
        <w:tc>
          <w:tcPr>
            <w:tcW w:w="2683" w:type="dxa"/>
            <w:tcBorders>
              <w:top w:val="single" w:sz="4" w:space="0" w:color="auto"/>
              <w:left w:val="single" w:sz="4" w:space="0" w:color="auto"/>
              <w:bottom w:val="single" w:sz="4" w:space="0" w:color="auto"/>
              <w:right w:val="single" w:sz="4" w:space="0" w:color="auto"/>
            </w:tcBorders>
          </w:tcPr>
          <w:p w14:paraId="6FFD88DE" w14:textId="099F730D" w:rsidR="00212AEB" w:rsidRPr="0099014C" w:rsidRDefault="00212AEB" w:rsidP="005106D0">
            <w:pPr>
              <w:pStyle w:val="TAC"/>
              <w:snapToGrid w:val="0"/>
              <w:spacing w:beforeLines="20" w:before="48" w:afterLines="20" w:after="48"/>
              <w:ind w:left="57" w:right="57"/>
              <w:jc w:val="left"/>
              <w:rPr>
                <w:rFonts w:cs="Arial"/>
              </w:rPr>
            </w:pPr>
            <w:r w:rsidRPr="00985CB6">
              <w:rPr>
                <w:rFonts w:cs="Arial"/>
              </w:rPr>
              <w:t>Connection Re-establishment</w:t>
            </w:r>
          </w:p>
        </w:tc>
        <w:tc>
          <w:tcPr>
            <w:tcW w:w="3271" w:type="dxa"/>
            <w:tcBorders>
              <w:top w:val="single" w:sz="4" w:space="0" w:color="auto"/>
              <w:left w:val="single" w:sz="4" w:space="0" w:color="auto"/>
              <w:bottom w:val="single" w:sz="4" w:space="0" w:color="auto"/>
              <w:right w:val="single" w:sz="12" w:space="0" w:color="auto"/>
            </w:tcBorders>
            <w:shd w:val="clear" w:color="auto" w:fill="auto"/>
            <w:noWrap/>
          </w:tcPr>
          <w:p w14:paraId="602C9A08" w14:textId="17BA3BE4" w:rsidR="00212AEB" w:rsidRPr="00985CB6" w:rsidRDefault="008949C8" w:rsidP="005106D0">
            <w:pPr>
              <w:pStyle w:val="TAC"/>
              <w:snapToGrid w:val="0"/>
              <w:spacing w:beforeLines="20" w:before="48" w:afterLines="20" w:after="48"/>
              <w:ind w:left="57" w:right="57"/>
              <w:jc w:val="left"/>
              <w:rPr>
                <w:rFonts w:cs="Arial"/>
              </w:rPr>
            </w:pPr>
            <w:r w:rsidRPr="0099014C">
              <w:rPr>
                <w:rFonts w:cs="Arial"/>
                <w:color w:val="000000"/>
              </w:rPr>
              <w:t>SCells of MCG</w:t>
            </w:r>
          </w:p>
        </w:tc>
      </w:tr>
      <w:tr w:rsidR="00212AEB" w:rsidRPr="00985CB6" w14:paraId="3438CBEF" w14:textId="77777777" w:rsidTr="008949C8">
        <w:trPr>
          <w:trHeight w:val="240"/>
          <w:jc w:val="center"/>
        </w:trPr>
        <w:tc>
          <w:tcPr>
            <w:tcW w:w="771" w:type="dxa"/>
            <w:tcBorders>
              <w:top w:val="single" w:sz="4" w:space="0" w:color="auto"/>
              <w:left w:val="single" w:sz="12" w:space="0" w:color="auto"/>
              <w:bottom w:val="single" w:sz="4" w:space="0" w:color="auto"/>
              <w:right w:val="single" w:sz="4" w:space="0" w:color="auto"/>
            </w:tcBorders>
            <w:shd w:val="clear" w:color="auto" w:fill="auto"/>
            <w:noWrap/>
          </w:tcPr>
          <w:p w14:paraId="5DEA9E3A" w14:textId="77777777" w:rsidR="00212AEB" w:rsidRPr="00985CB6" w:rsidRDefault="00212AEB" w:rsidP="005106D0">
            <w:pPr>
              <w:pStyle w:val="TAC"/>
              <w:snapToGrid w:val="0"/>
              <w:spacing w:beforeLines="20" w:before="48" w:afterLines="20" w:after="48"/>
              <w:ind w:left="57" w:right="57"/>
            </w:pPr>
            <w:r w:rsidRPr="00985CB6">
              <w:t>3</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0CC4FED9"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719442" w14:textId="77777777" w:rsidR="00212AEB" w:rsidRPr="00985CB6" w:rsidRDefault="00212AEB" w:rsidP="005106D0">
            <w:pPr>
              <w:pStyle w:val="TAC"/>
              <w:snapToGrid w:val="0"/>
              <w:spacing w:beforeLines="20" w:before="48" w:afterLines="20" w:after="48"/>
              <w:ind w:left="57" w:right="57"/>
            </w:pPr>
            <w:r w:rsidRPr="00985CB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51A87B"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B93DF1" w14:textId="77777777" w:rsidR="00212AEB" w:rsidRPr="00985CB6" w:rsidRDefault="00212AEB" w:rsidP="005106D0">
            <w:pPr>
              <w:pStyle w:val="TAC"/>
              <w:snapToGrid w:val="0"/>
              <w:spacing w:beforeLines="20" w:before="48" w:afterLines="20" w:after="48"/>
              <w:ind w:left="57" w:right="57"/>
            </w:pPr>
            <w:r w:rsidRPr="00985CB6">
              <w:t>n</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48A166E" w14:textId="77777777" w:rsidR="00212AEB" w:rsidRPr="00985CB6" w:rsidRDefault="00212AEB" w:rsidP="005106D0">
            <w:pPr>
              <w:pStyle w:val="TAC"/>
              <w:snapToGrid w:val="0"/>
              <w:spacing w:beforeLines="20" w:before="48" w:afterLines="20" w:after="48"/>
              <w:ind w:left="57" w:right="57"/>
              <w:jc w:val="left"/>
            </w:pPr>
            <w:r w:rsidRPr="00985CB6">
              <w:t>Radio Problems on PCell of MCG</w:t>
            </w:r>
          </w:p>
        </w:tc>
        <w:tc>
          <w:tcPr>
            <w:tcW w:w="2683" w:type="dxa"/>
            <w:tcBorders>
              <w:top w:val="single" w:sz="4" w:space="0" w:color="auto"/>
              <w:left w:val="single" w:sz="4" w:space="0" w:color="auto"/>
              <w:bottom w:val="single" w:sz="4" w:space="0" w:color="auto"/>
              <w:right w:val="single" w:sz="4" w:space="0" w:color="auto"/>
            </w:tcBorders>
          </w:tcPr>
          <w:p w14:paraId="6A305419" w14:textId="450D6927" w:rsidR="00212AEB" w:rsidRPr="0099014C" w:rsidRDefault="00212AEB" w:rsidP="005106D0">
            <w:pPr>
              <w:pStyle w:val="TAC"/>
              <w:snapToGrid w:val="0"/>
              <w:spacing w:beforeLines="20" w:before="48" w:afterLines="20" w:after="48"/>
              <w:ind w:left="57" w:right="57"/>
              <w:jc w:val="left"/>
              <w:rPr>
                <w:rFonts w:cs="Arial"/>
              </w:rPr>
            </w:pPr>
            <w:r w:rsidRPr="00985CB6">
              <w:rPr>
                <w:rFonts w:cs="Arial"/>
              </w:rPr>
              <w:t>Connection Re-establishment</w:t>
            </w:r>
          </w:p>
        </w:tc>
        <w:tc>
          <w:tcPr>
            <w:tcW w:w="3271" w:type="dxa"/>
            <w:tcBorders>
              <w:top w:val="single" w:sz="4" w:space="0" w:color="auto"/>
              <w:left w:val="single" w:sz="4" w:space="0" w:color="auto"/>
              <w:bottom w:val="single" w:sz="4" w:space="0" w:color="auto"/>
              <w:right w:val="single" w:sz="12" w:space="0" w:color="auto"/>
            </w:tcBorders>
            <w:shd w:val="clear" w:color="auto" w:fill="auto"/>
            <w:noWrap/>
          </w:tcPr>
          <w:p w14:paraId="408B1F33" w14:textId="2DDCB08A" w:rsidR="00212AEB" w:rsidRPr="00985CB6" w:rsidRDefault="008949C8" w:rsidP="005106D0">
            <w:pPr>
              <w:pStyle w:val="TAC"/>
              <w:snapToGrid w:val="0"/>
              <w:spacing w:beforeLines="20" w:before="48" w:afterLines="20" w:after="48"/>
              <w:ind w:left="57" w:right="57"/>
              <w:jc w:val="left"/>
              <w:rPr>
                <w:rFonts w:cs="Arial"/>
              </w:rPr>
            </w:pPr>
            <w:r w:rsidRPr="0099014C">
              <w:rPr>
                <w:rFonts w:cs="Arial"/>
                <w:color w:val="000000"/>
              </w:rPr>
              <w:t>SCG</w:t>
            </w:r>
          </w:p>
        </w:tc>
      </w:tr>
      <w:tr w:rsidR="00212AEB" w:rsidRPr="00985CB6" w14:paraId="229E8852" w14:textId="77777777" w:rsidTr="008949C8">
        <w:trPr>
          <w:trHeight w:val="240"/>
          <w:jc w:val="center"/>
        </w:trPr>
        <w:tc>
          <w:tcPr>
            <w:tcW w:w="771" w:type="dxa"/>
            <w:tcBorders>
              <w:top w:val="single" w:sz="4" w:space="0" w:color="auto"/>
              <w:left w:val="single" w:sz="12" w:space="0" w:color="auto"/>
              <w:bottom w:val="single" w:sz="12" w:space="0" w:color="auto"/>
              <w:right w:val="single" w:sz="4" w:space="0" w:color="auto"/>
            </w:tcBorders>
            <w:shd w:val="clear" w:color="auto" w:fill="auto"/>
            <w:noWrap/>
          </w:tcPr>
          <w:p w14:paraId="01F45297" w14:textId="77777777" w:rsidR="00212AEB" w:rsidRPr="00985CB6" w:rsidRDefault="00212AEB" w:rsidP="005106D0">
            <w:pPr>
              <w:pStyle w:val="TAC"/>
              <w:snapToGrid w:val="0"/>
              <w:spacing w:beforeLines="20" w:before="48" w:afterLines="20" w:after="48"/>
              <w:ind w:left="57" w:right="57"/>
            </w:pPr>
            <w:r w:rsidRPr="00985CB6">
              <w:t>4</w:t>
            </w:r>
          </w:p>
        </w:tc>
        <w:tc>
          <w:tcPr>
            <w:tcW w:w="642" w:type="dxa"/>
            <w:tcBorders>
              <w:top w:val="single" w:sz="4" w:space="0" w:color="auto"/>
              <w:left w:val="single" w:sz="4" w:space="0" w:color="auto"/>
              <w:bottom w:val="single" w:sz="12" w:space="0" w:color="auto"/>
              <w:right w:val="single" w:sz="4" w:space="0" w:color="auto"/>
            </w:tcBorders>
            <w:shd w:val="clear" w:color="auto" w:fill="auto"/>
          </w:tcPr>
          <w:p w14:paraId="15111844"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12" w:space="0" w:color="auto"/>
              <w:right w:val="single" w:sz="4" w:space="0" w:color="auto"/>
            </w:tcBorders>
            <w:shd w:val="clear" w:color="auto" w:fill="auto"/>
          </w:tcPr>
          <w:p w14:paraId="4BDC9F07" w14:textId="77777777" w:rsidR="00212AEB" w:rsidRPr="00985CB6" w:rsidRDefault="00212AEB" w:rsidP="005106D0">
            <w:pPr>
              <w:pStyle w:val="TAC"/>
              <w:snapToGrid w:val="0"/>
              <w:spacing w:beforeLines="20" w:before="48" w:afterLines="20" w:after="48"/>
              <w:ind w:left="57" w:right="57"/>
            </w:pPr>
            <w:r w:rsidRPr="00985CB6">
              <w:t>m</w:t>
            </w:r>
          </w:p>
        </w:tc>
        <w:tc>
          <w:tcPr>
            <w:tcW w:w="709" w:type="dxa"/>
            <w:tcBorders>
              <w:top w:val="single" w:sz="4" w:space="0" w:color="auto"/>
              <w:left w:val="single" w:sz="4" w:space="0" w:color="auto"/>
              <w:bottom w:val="single" w:sz="12" w:space="0" w:color="auto"/>
              <w:right w:val="single" w:sz="4" w:space="0" w:color="auto"/>
            </w:tcBorders>
            <w:shd w:val="clear" w:color="auto" w:fill="auto"/>
          </w:tcPr>
          <w:p w14:paraId="69CDB478"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12" w:space="0" w:color="auto"/>
              <w:right w:val="single" w:sz="4" w:space="0" w:color="auto"/>
            </w:tcBorders>
            <w:shd w:val="clear" w:color="auto" w:fill="auto"/>
          </w:tcPr>
          <w:p w14:paraId="13915323" w14:textId="77777777" w:rsidR="00212AEB" w:rsidRPr="00985CB6" w:rsidRDefault="00212AEB" w:rsidP="005106D0">
            <w:pPr>
              <w:pStyle w:val="TAC"/>
              <w:snapToGrid w:val="0"/>
              <w:spacing w:beforeLines="20" w:before="48" w:afterLines="20" w:after="48"/>
              <w:ind w:left="57" w:right="57"/>
            </w:pPr>
            <w:r w:rsidRPr="00985CB6">
              <w:t>n</w:t>
            </w:r>
          </w:p>
        </w:tc>
        <w:tc>
          <w:tcPr>
            <w:tcW w:w="2977" w:type="dxa"/>
            <w:tcBorders>
              <w:top w:val="single" w:sz="4" w:space="0" w:color="auto"/>
              <w:left w:val="single" w:sz="4" w:space="0" w:color="auto"/>
              <w:bottom w:val="single" w:sz="12" w:space="0" w:color="auto"/>
              <w:right w:val="single" w:sz="4" w:space="0" w:color="auto"/>
            </w:tcBorders>
            <w:shd w:val="clear" w:color="auto" w:fill="auto"/>
          </w:tcPr>
          <w:p w14:paraId="492F1CA3" w14:textId="77777777" w:rsidR="00212AEB" w:rsidRPr="00985CB6" w:rsidRDefault="00212AEB" w:rsidP="005106D0">
            <w:pPr>
              <w:pStyle w:val="TAC"/>
              <w:snapToGrid w:val="0"/>
              <w:spacing w:beforeLines="20" w:before="48" w:afterLines="20" w:after="48"/>
              <w:ind w:left="57" w:right="57"/>
              <w:jc w:val="left"/>
            </w:pPr>
            <w:r w:rsidRPr="00985CB6">
              <w:t>Radio Problems on PCell of MCG</w:t>
            </w:r>
          </w:p>
        </w:tc>
        <w:tc>
          <w:tcPr>
            <w:tcW w:w="2683" w:type="dxa"/>
            <w:tcBorders>
              <w:top w:val="single" w:sz="4" w:space="0" w:color="auto"/>
              <w:left w:val="single" w:sz="4" w:space="0" w:color="auto"/>
              <w:bottom w:val="single" w:sz="12" w:space="0" w:color="auto"/>
              <w:right w:val="single" w:sz="4" w:space="0" w:color="auto"/>
            </w:tcBorders>
          </w:tcPr>
          <w:p w14:paraId="24F06B0A" w14:textId="2E87D62F" w:rsidR="00212AEB" w:rsidRPr="0099014C" w:rsidRDefault="00212AEB" w:rsidP="005106D0">
            <w:pPr>
              <w:pStyle w:val="TAC"/>
              <w:snapToGrid w:val="0"/>
              <w:spacing w:beforeLines="20" w:before="48" w:afterLines="20" w:after="48"/>
              <w:ind w:left="57" w:right="57"/>
              <w:jc w:val="left"/>
              <w:rPr>
                <w:rFonts w:cs="Arial"/>
              </w:rPr>
            </w:pPr>
            <w:r w:rsidRPr="00985CB6">
              <w:rPr>
                <w:rFonts w:cs="Arial"/>
              </w:rPr>
              <w:t>Connection Re-establishment</w:t>
            </w:r>
          </w:p>
        </w:tc>
        <w:tc>
          <w:tcPr>
            <w:tcW w:w="3271" w:type="dxa"/>
            <w:tcBorders>
              <w:top w:val="single" w:sz="4" w:space="0" w:color="auto"/>
              <w:left w:val="single" w:sz="4" w:space="0" w:color="auto"/>
              <w:bottom w:val="single" w:sz="12" w:space="0" w:color="auto"/>
              <w:right w:val="single" w:sz="12" w:space="0" w:color="auto"/>
            </w:tcBorders>
            <w:shd w:val="clear" w:color="auto" w:fill="auto"/>
            <w:noWrap/>
          </w:tcPr>
          <w:p w14:paraId="2F6A7886" w14:textId="47CD0228" w:rsidR="00212AEB" w:rsidRPr="00985CB6" w:rsidRDefault="008949C8" w:rsidP="005106D0">
            <w:pPr>
              <w:pStyle w:val="TAC"/>
              <w:snapToGrid w:val="0"/>
              <w:spacing w:beforeLines="20" w:before="48" w:afterLines="20" w:after="48"/>
              <w:ind w:left="57" w:right="57"/>
              <w:jc w:val="left"/>
              <w:rPr>
                <w:rFonts w:cs="Arial"/>
              </w:rPr>
            </w:pPr>
            <w:r w:rsidRPr="0099014C">
              <w:rPr>
                <w:rFonts w:cs="Arial"/>
                <w:color w:val="000000"/>
              </w:rPr>
              <w:t>SCells of MCG or SCG</w:t>
            </w:r>
          </w:p>
        </w:tc>
      </w:tr>
      <w:tr w:rsidR="00212AEB" w:rsidRPr="00985CB6" w14:paraId="61CB3451" w14:textId="77777777" w:rsidTr="008949C8">
        <w:trPr>
          <w:trHeight w:val="240"/>
          <w:jc w:val="center"/>
        </w:trPr>
        <w:tc>
          <w:tcPr>
            <w:tcW w:w="771" w:type="dxa"/>
            <w:tcBorders>
              <w:top w:val="single" w:sz="12" w:space="0" w:color="auto"/>
              <w:left w:val="single" w:sz="12" w:space="0" w:color="auto"/>
              <w:bottom w:val="single" w:sz="4" w:space="0" w:color="auto"/>
              <w:right w:val="single" w:sz="4" w:space="0" w:color="auto"/>
            </w:tcBorders>
            <w:shd w:val="clear" w:color="auto" w:fill="auto"/>
            <w:noWrap/>
          </w:tcPr>
          <w:p w14:paraId="17B02D5F" w14:textId="38F7FE81" w:rsidR="00212AEB" w:rsidRPr="00985CB6" w:rsidRDefault="00BA3D32" w:rsidP="005106D0">
            <w:pPr>
              <w:pStyle w:val="TAC"/>
              <w:snapToGrid w:val="0"/>
              <w:spacing w:beforeLines="20" w:before="48" w:afterLines="20" w:after="48"/>
              <w:ind w:left="57" w:right="57"/>
              <w:rPr>
                <w:color w:val="BFBFBF" w:themeColor="background1" w:themeShade="BF"/>
              </w:rPr>
            </w:pPr>
            <w:r>
              <w:rPr>
                <w:color w:val="BFBFBF" w:themeColor="background1" w:themeShade="BF"/>
              </w:rPr>
              <w:t>5</w:t>
            </w:r>
          </w:p>
        </w:tc>
        <w:tc>
          <w:tcPr>
            <w:tcW w:w="642" w:type="dxa"/>
            <w:tcBorders>
              <w:top w:val="single" w:sz="12" w:space="0" w:color="auto"/>
              <w:left w:val="single" w:sz="4" w:space="0" w:color="auto"/>
              <w:bottom w:val="single" w:sz="4" w:space="0" w:color="auto"/>
              <w:right w:val="single" w:sz="4" w:space="0" w:color="auto"/>
            </w:tcBorders>
            <w:shd w:val="clear" w:color="auto" w:fill="auto"/>
          </w:tcPr>
          <w:p w14:paraId="5CC946BD"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1</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30ABA777"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w:t>
            </w:r>
          </w:p>
        </w:tc>
        <w:tc>
          <w:tcPr>
            <w:tcW w:w="709" w:type="dxa"/>
            <w:tcBorders>
              <w:top w:val="single" w:sz="12" w:space="0" w:color="auto"/>
              <w:left w:val="single" w:sz="4" w:space="0" w:color="auto"/>
              <w:bottom w:val="single" w:sz="4" w:space="0" w:color="auto"/>
              <w:right w:val="single" w:sz="4" w:space="0" w:color="auto"/>
            </w:tcBorders>
            <w:shd w:val="clear" w:color="auto" w:fill="auto"/>
          </w:tcPr>
          <w:p w14:paraId="44443BCC"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08B6EA76"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w:t>
            </w:r>
          </w:p>
        </w:tc>
        <w:tc>
          <w:tcPr>
            <w:tcW w:w="2977" w:type="dxa"/>
            <w:tcBorders>
              <w:top w:val="single" w:sz="12" w:space="0" w:color="auto"/>
              <w:left w:val="single" w:sz="4" w:space="0" w:color="auto"/>
              <w:bottom w:val="single" w:sz="4" w:space="0" w:color="auto"/>
              <w:right w:val="single" w:sz="4" w:space="0" w:color="auto"/>
            </w:tcBorders>
            <w:shd w:val="clear" w:color="auto" w:fill="auto"/>
          </w:tcPr>
          <w:p w14:paraId="6C4D732D" w14:textId="77777777" w:rsidR="00212AEB" w:rsidRPr="00985CB6" w:rsidRDefault="00212AEB" w:rsidP="005106D0">
            <w:pPr>
              <w:pStyle w:val="TAC"/>
              <w:snapToGrid w:val="0"/>
              <w:spacing w:beforeLines="20" w:before="48" w:afterLines="20" w:after="48"/>
              <w:ind w:left="57" w:right="57"/>
              <w:jc w:val="left"/>
              <w:rPr>
                <w:color w:val="BFBFBF" w:themeColor="background1" w:themeShade="BF"/>
              </w:rPr>
            </w:pPr>
            <w:r w:rsidRPr="00985CB6">
              <w:rPr>
                <w:color w:val="BFBFBF" w:themeColor="background1" w:themeShade="BF"/>
              </w:rPr>
              <w:t>RACH Failure on MCG</w:t>
            </w:r>
          </w:p>
        </w:tc>
        <w:tc>
          <w:tcPr>
            <w:tcW w:w="2683" w:type="dxa"/>
            <w:tcBorders>
              <w:top w:val="single" w:sz="12" w:space="0" w:color="auto"/>
              <w:left w:val="single" w:sz="4" w:space="0" w:color="auto"/>
              <w:bottom w:val="single" w:sz="4" w:space="0" w:color="auto"/>
              <w:right w:val="single" w:sz="4" w:space="0" w:color="auto"/>
            </w:tcBorders>
          </w:tcPr>
          <w:p w14:paraId="5FA90201" w14:textId="092C8C6A" w:rsidR="00212AEB" w:rsidRPr="005106D0" w:rsidRDefault="00212AEB" w:rsidP="005106D0">
            <w:pPr>
              <w:pStyle w:val="TAC"/>
              <w:snapToGrid w:val="0"/>
              <w:spacing w:beforeLines="20" w:before="48" w:afterLines="20" w:after="48"/>
              <w:ind w:left="57" w:right="57"/>
              <w:jc w:val="left"/>
              <w:rPr>
                <w:rFonts w:cs="Arial"/>
                <w:color w:val="BFBFBF" w:themeColor="background1" w:themeShade="BF"/>
              </w:rPr>
            </w:pPr>
            <w:r w:rsidRPr="00985CB6">
              <w:rPr>
                <w:rFonts w:cs="Arial"/>
                <w:color w:val="BFBFBF" w:themeColor="background1" w:themeShade="BF"/>
              </w:rPr>
              <w:t>Connection Re-establishment</w:t>
            </w:r>
          </w:p>
        </w:tc>
        <w:tc>
          <w:tcPr>
            <w:tcW w:w="3271" w:type="dxa"/>
            <w:tcBorders>
              <w:top w:val="single" w:sz="12" w:space="0" w:color="auto"/>
              <w:left w:val="single" w:sz="4" w:space="0" w:color="auto"/>
              <w:bottom w:val="single" w:sz="4" w:space="0" w:color="auto"/>
              <w:right w:val="single" w:sz="12" w:space="0" w:color="auto"/>
            </w:tcBorders>
            <w:shd w:val="clear" w:color="auto" w:fill="auto"/>
            <w:noWrap/>
          </w:tcPr>
          <w:p w14:paraId="72487C08" w14:textId="28F38D1C" w:rsidR="00212AEB" w:rsidRPr="00985CB6" w:rsidRDefault="008949C8" w:rsidP="005106D0">
            <w:pPr>
              <w:pStyle w:val="TAC"/>
              <w:snapToGrid w:val="0"/>
              <w:spacing w:beforeLines="20" w:before="48" w:afterLines="20" w:after="48"/>
              <w:ind w:left="57" w:right="57"/>
              <w:jc w:val="left"/>
              <w:rPr>
                <w:rFonts w:cs="Arial"/>
                <w:color w:val="BFBFBF" w:themeColor="background1" w:themeShade="BF"/>
              </w:rPr>
            </w:pPr>
            <w:r w:rsidRPr="005106D0">
              <w:rPr>
                <w:rFonts w:cs="Arial"/>
                <w:color w:val="BFBFBF" w:themeColor="background1" w:themeShade="BF"/>
              </w:rPr>
              <w:t>-</w:t>
            </w:r>
          </w:p>
        </w:tc>
      </w:tr>
      <w:tr w:rsidR="00212AEB" w:rsidRPr="00985CB6" w14:paraId="57AD3ED0" w14:textId="77777777" w:rsidTr="008949C8">
        <w:trPr>
          <w:trHeight w:val="240"/>
          <w:jc w:val="center"/>
        </w:trPr>
        <w:tc>
          <w:tcPr>
            <w:tcW w:w="771" w:type="dxa"/>
            <w:tcBorders>
              <w:top w:val="single" w:sz="4" w:space="0" w:color="auto"/>
              <w:left w:val="single" w:sz="12" w:space="0" w:color="auto"/>
              <w:bottom w:val="single" w:sz="4" w:space="0" w:color="auto"/>
              <w:right w:val="single" w:sz="4" w:space="0" w:color="auto"/>
            </w:tcBorders>
            <w:shd w:val="clear" w:color="auto" w:fill="auto"/>
            <w:noWrap/>
          </w:tcPr>
          <w:p w14:paraId="4BA2F98B" w14:textId="11925BED" w:rsidR="00212AEB" w:rsidRPr="00985CB6" w:rsidRDefault="00BA3D32" w:rsidP="005106D0">
            <w:pPr>
              <w:pStyle w:val="TAC"/>
              <w:snapToGrid w:val="0"/>
              <w:spacing w:beforeLines="20" w:before="48" w:afterLines="20" w:after="48"/>
              <w:ind w:left="57" w:right="57"/>
            </w:pPr>
            <w:r>
              <w:t>6</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464C1579"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E0A3D6" w14:textId="77777777" w:rsidR="00212AEB" w:rsidRPr="00985CB6" w:rsidRDefault="00212AEB" w:rsidP="005106D0">
            <w:pPr>
              <w:pStyle w:val="TAC"/>
              <w:snapToGrid w:val="0"/>
              <w:spacing w:beforeLines="20" w:before="48" w:afterLines="20" w:after="48"/>
              <w:ind w:left="57" w:right="57"/>
            </w:pPr>
            <w:r w:rsidRPr="00985CB6">
              <w:t>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FA43A1" w14:textId="77777777" w:rsidR="00212AEB" w:rsidRPr="00985CB6" w:rsidRDefault="00212AEB" w:rsidP="005106D0">
            <w:pPr>
              <w:pStyle w:val="TAC"/>
              <w:snapToGrid w:val="0"/>
              <w:spacing w:beforeLines="20" w:before="48" w:afterLines="20" w:after="48"/>
              <w:ind w:left="57" w:right="57"/>
            </w:pPr>
            <w:r w:rsidRPr="00985CB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0126C4" w14:textId="77777777" w:rsidR="00212AEB" w:rsidRPr="00985CB6" w:rsidRDefault="00212AEB" w:rsidP="005106D0">
            <w:pPr>
              <w:pStyle w:val="TAC"/>
              <w:snapToGrid w:val="0"/>
              <w:spacing w:beforeLines="20" w:before="48" w:afterLines="20" w:after="48"/>
              <w:ind w:left="57" w:right="57"/>
            </w:pPr>
            <w:r w:rsidRPr="00985CB6">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2391EA6" w14:textId="77777777" w:rsidR="00212AEB" w:rsidRPr="00985CB6" w:rsidRDefault="00212AEB" w:rsidP="005106D0">
            <w:pPr>
              <w:pStyle w:val="TAC"/>
              <w:snapToGrid w:val="0"/>
              <w:spacing w:beforeLines="20" w:before="48" w:afterLines="20" w:after="48"/>
              <w:ind w:left="57" w:right="57"/>
              <w:jc w:val="left"/>
            </w:pPr>
            <w:r w:rsidRPr="00985CB6">
              <w:t>RACH Failure on MCG</w:t>
            </w:r>
          </w:p>
        </w:tc>
        <w:tc>
          <w:tcPr>
            <w:tcW w:w="2683" w:type="dxa"/>
            <w:tcBorders>
              <w:top w:val="single" w:sz="4" w:space="0" w:color="auto"/>
              <w:left w:val="single" w:sz="4" w:space="0" w:color="auto"/>
              <w:bottom w:val="single" w:sz="4" w:space="0" w:color="auto"/>
              <w:right w:val="single" w:sz="4" w:space="0" w:color="auto"/>
            </w:tcBorders>
          </w:tcPr>
          <w:p w14:paraId="3FD44DB7" w14:textId="0D136446" w:rsidR="00212AEB" w:rsidRPr="0099014C" w:rsidRDefault="00212AEB" w:rsidP="005106D0">
            <w:pPr>
              <w:pStyle w:val="TAC"/>
              <w:snapToGrid w:val="0"/>
              <w:spacing w:beforeLines="20" w:before="48" w:afterLines="20" w:after="48"/>
              <w:ind w:left="57" w:right="57"/>
              <w:jc w:val="left"/>
              <w:rPr>
                <w:rFonts w:cs="Arial"/>
              </w:rPr>
            </w:pPr>
            <w:r w:rsidRPr="00985CB6">
              <w:rPr>
                <w:rFonts w:cs="Arial"/>
              </w:rPr>
              <w:t>Connection Re-establishment</w:t>
            </w:r>
          </w:p>
        </w:tc>
        <w:tc>
          <w:tcPr>
            <w:tcW w:w="3271" w:type="dxa"/>
            <w:tcBorders>
              <w:top w:val="single" w:sz="4" w:space="0" w:color="auto"/>
              <w:left w:val="single" w:sz="4" w:space="0" w:color="auto"/>
              <w:bottom w:val="single" w:sz="4" w:space="0" w:color="auto"/>
              <w:right w:val="single" w:sz="12" w:space="0" w:color="auto"/>
            </w:tcBorders>
            <w:shd w:val="clear" w:color="auto" w:fill="auto"/>
            <w:noWrap/>
          </w:tcPr>
          <w:p w14:paraId="64597A14" w14:textId="4BEDA717" w:rsidR="00212AEB" w:rsidRPr="00985CB6" w:rsidRDefault="008949C8" w:rsidP="005106D0">
            <w:pPr>
              <w:pStyle w:val="TAC"/>
              <w:snapToGrid w:val="0"/>
              <w:spacing w:beforeLines="20" w:before="48" w:afterLines="20" w:after="48"/>
              <w:ind w:left="57" w:right="57"/>
              <w:jc w:val="left"/>
              <w:rPr>
                <w:rFonts w:cs="Arial"/>
              </w:rPr>
            </w:pPr>
            <w:r w:rsidRPr="0099014C">
              <w:rPr>
                <w:rFonts w:cs="Arial"/>
                <w:color w:val="000000"/>
              </w:rPr>
              <w:t>SCells of MCG</w:t>
            </w:r>
          </w:p>
        </w:tc>
      </w:tr>
      <w:tr w:rsidR="00212AEB" w:rsidRPr="00985CB6" w14:paraId="7AF11CA0" w14:textId="77777777" w:rsidTr="008949C8">
        <w:trPr>
          <w:trHeight w:val="240"/>
          <w:jc w:val="center"/>
        </w:trPr>
        <w:tc>
          <w:tcPr>
            <w:tcW w:w="771" w:type="dxa"/>
            <w:tcBorders>
              <w:top w:val="single" w:sz="4" w:space="0" w:color="auto"/>
              <w:left w:val="single" w:sz="12" w:space="0" w:color="auto"/>
              <w:bottom w:val="single" w:sz="4" w:space="0" w:color="auto"/>
              <w:right w:val="single" w:sz="4" w:space="0" w:color="auto"/>
            </w:tcBorders>
            <w:shd w:val="clear" w:color="auto" w:fill="auto"/>
            <w:noWrap/>
          </w:tcPr>
          <w:p w14:paraId="2C4F9179" w14:textId="626D8120" w:rsidR="00212AEB" w:rsidRPr="00985CB6" w:rsidRDefault="00BA3D32" w:rsidP="005106D0">
            <w:pPr>
              <w:pStyle w:val="TAC"/>
              <w:snapToGrid w:val="0"/>
              <w:spacing w:beforeLines="20" w:before="48" w:afterLines="20" w:after="48"/>
              <w:ind w:left="57" w:right="57"/>
            </w:pPr>
            <w:r>
              <w:t>7</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038C959E"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548CE4" w14:textId="77777777" w:rsidR="00212AEB" w:rsidRPr="00985CB6" w:rsidRDefault="00212AEB" w:rsidP="005106D0">
            <w:pPr>
              <w:pStyle w:val="TAC"/>
              <w:snapToGrid w:val="0"/>
              <w:spacing w:beforeLines="20" w:before="48" w:afterLines="20" w:after="48"/>
              <w:ind w:left="57" w:right="57"/>
            </w:pPr>
            <w:r w:rsidRPr="00985CB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ADCD0A"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9FB3AD" w14:textId="77777777" w:rsidR="00212AEB" w:rsidRPr="00985CB6" w:rsidRDefault="00212AEB" w:rsidP="005106D0">
            <w:pPr>
              <w:pStyle w:val="TAC"/>
              <w:snapToGrid w:val="0"/>
              <w:spacing w:beforeLines="20" w:before="48" w:afterLines="20" w:after="48"/>
              <w:ind w:left="57" w:right="57"/>
            </w:pPr>
            <w:r w:rsidRPr="00985CB6">
              <w:t>n</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BCD2C9" w14:textId="77777777" w:rsidR="00212AEB" w:rsidRPr="00985CB6" w:rsidRDefault="00212AEB" w:rsidP="005106D0">
            <w:pPr>
              <w:pStyle w:val="TAC"/>
              <w:snapToGrid w:val="0"/>
              <w:spacing w:beforeLines="20" w:before="48" w:afterLines="20" w:after="48"/>
              <w:ind w:left="57" w:right="57"/>
              <w:jc w:val="left"/>
            </w:pPr>
            <w:r w:rsidRPr="00985CB6">
              <w:t>RACH Failure on MCG</w:t>
            </w:r>
          </w:p>
        </w:tc>
        <w:tc>
          <w:tcPr>
            <w:tcW w:w="2683" w:type="dxa"/>
            <w:tcBorders>
              <w:top w:val="single" w:sz="4" w:space="0" w:color="auto"/>
              <w:left w:val="single" w:sz="4" w:space="0" w:color="auto"/>
              <w:bottom w:val="single" w:sz="4" w:space="0" w:color="auto"/>
              <w:right w:val="single" w:sz="4" w:space="0" w:color="auto"/>
            </w:tcBorders>
          </w:tcPr>
          <w:p w14:paraId="3EF3121E" w14:textId="3BFA99E3" w:rsidR="00212AEB" w:rsidRPr="0099014C" w:rsidRDefault="00212AEB" w:rsidP="005106D0">
            <w:pPr>
              <w:pStyle w:val="TAC"/>
              <w:snapToGrid w:val="0"/>
              <w:spacing w:beforeLines="20" w:before="48" w:afterLines="20" w:after="48"/>
              <w:ind w:left="57" w:right="57"/>
              <w:jc w:val="left"/>
              <w:rPr>
                <w:rFonts w:cs="Arial"/>
              </w:rPr>
            </w:pPr>
            <w:r w:rsidRPr="00985CB6">
              <w:rPr>
                <w:rFonts w:cs="Arial"/>
              </w:rPr>
              <w:t>Connection Re-establishment</w:t>
            </w:r>
          </w:p>
        </w:tc>
        <w:tc>
          <w:tcPr>
            <w:tcW w:w="3271" w:type="dxa"/>
            <w:tcBorders>
              <w:top w:val="single" w:sz="4" w:space="0" w:color="auto"/>
              <w:left w:val="single" w:sz="4" w:space="0" w:color="auto"/>
              <w:bottom w:val="single" w:sz="4" w:space="0" w:color="auto"/>
              <w:right w:val="single" w:sz="12" w:space="0" w:color="auto"/>
            </w:tcBorders>
            <w:shd w:val="clear" w:color="auto" w:fill="auto"/>
            <w:noWrap/>
          </w:tcPr>
          <w:p w14:paraId="12EF21D1" w14:textId="0231FC72" w:rsidR="00212AEB" w:rsidRPr="00985CB6" w:rsidRDefault="008949C8" w:rsidP="005106D0">
            <w:pPr>
              <w:pStyle w:val="TAC"/>
              <w:snapToGrid w:val="0"/>
              <w:spacing w:beforeLines="20" w:before="48" w:afterLines="20" w:after="48"/>
              <w:ind w:left="57" w:right="57"/>
              <w:jc w:val="left"/>
              <w:rPr>
                <w:rFonts w:cs="Arial"/>
              </w:rPr>
            </w:pPr>
            <w:r w:rsidRPr="0099014C">
              <w:rPr>
                <w:rFonts w:cs="Arial"/>
                <w:color w:val="000000"/>
              </w:rPr>
              <w:t>SCG</w:t>
            </w:r>
          </w:p>
        </w:tc>
      </w:tr>
      <w:tr w:rsidR="00212AEB" w:rsidRPr="00985CB6" w14:paraId="37783C50" w14:textId="77777777" w:rsidTr="008949C8">
        <w:trPr>
          <w:trHeight w:val="240"/>
          <w:jc w:val="center"/>
        </w:trPr>
        <w:tc>
          <w:tcPr>
            <w:tcW w:w="771" w:type="dxa"/>
            <w:tcBorders>
              <w:top w:val="single" w:sz="4" w:space="0" w:color="auto"/>
              <w:left w:val="single" w:sz="12" w:space="0" w:color="auto"/>
              <w:bottom w:val="single" w:sz="4" w:space="0" w:color="auto"/>
              <w:right w:val="single" w:sz="4" w:space="0" w:color="auto"/>
            </w:tcBorders>
            <w:shd w:val="clear" w:color="auto" w:fill="auto"/>
            <w:noWrap/>
          </w:tcPr>
          <w:p w14:paraId="0EE40DD4" w14:textId="0726C4B0" w:rsidR="00212AEB" w:rsidRPr="00985CB6" w:rsidRDefault="00BA3D32" w:rsidP="005106D0">
            <w:pPr>
              <w:pStyle w:val="TAC"/>
              <w:snapToGrid w:val="0"/>
              <w:spacing w:beforeLines="20" w:before="48" w:afterLines="20" w:after="48"/>
              <w:ind w:left="57" w:right="57"/>
            </w:pPr>
            <w:r>
              <w:t>8</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5DF3407A"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FD6694" w14:textId="77777777" w:rsidR="00212AEB" w:rsidRPr="00985CB6" w:rsidRDefault="00212AEB" w:rsidP="005106D0">
            <w:pPr>
              <w:pStyle w:val="TAC"/>
              <w:snapToGrid w:val="0"/>
              <w:spacing w:beforeLines="20" w:before="48" w:afterLines="20" w:after="48"/>
              <w:ind w:left="57" w:right="57"/>
            </w:pPr>
            <w:r w:rsidRPr="00985CB6">
              <w:t>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5528F0"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104B9D" w14:textId="77777777" w:rsidR="00212AEB" w:rsidRPr="00985CB6" w:rsidRDefault="00212AEB" w:rsidP="005106D0">
            <w:pPr>
              <w:pStyle w:val="TAC"/>
              <w:snapToGrid w:val="0"/>
              <w:spacing w:beforeLines="20" w:before="48" w:afterLines="20" w:after="48"/>
              <w:ind w:left="57" w:right="57"/>
            </w:pPr>
            <w:r w:rsidRPr="00985CB6">
              <w:t>n</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931AA5E" w14:textId="77777777" w:rsidR="00212AEB" w:rsidRPr="00985CB6" w:rsidRDefault="00212AEB" w:rsidP="005106D0">
            <w:pPr>
              <w:pStyle w:val="TAC"/>
              <w:snapToGrid w:val="0"/>
              <w:spacing w:beforeLines="20" w:before="48" w:afterLines="20" w:after="48"/>
              <w:ind w:left="57" w:right="57"/>
              <w:jc w:val="left"/>
            </w:pPr>
            <w:r w:rsidRPr="00985CB6">
              <w:t>RACH Failure on MCG</w:t>
            </w:r>
          </w:p>
        </w:tc>
        <w:tc>
          <w:tcPr>
            <w:tcW w:w="2683" w:type="dxa"/>
            <w:tcBorders>
              <w:top w:val="single" w:sz="4" w:space="0" w:color="auto"/>
              <w:left w:val="single" w:sz="4" w:space="0" w:color="auto"/>
              <w:bottom w:val="single" w:sz="4" w:space="0" w:color="auto"/>
              <w:right w:val="single" w:sz="4" w:space="0" w:color="auto"/>
            </w:tcBorders>
          </w:tcPr>
          <w:p w14:paraId="547AE961" w14:textId="17EE65BF" w:rsidR="00212AEB" w:rsidRPr="0099014C" w:rsidRDefault="00212AEB" w:rsidP="005106D0">
            <w:pPr>
              <w:pStyle w:val="TAC"/>
              <w:snapToGrid w:val="0"/>
              <w:spacing w:beforeLines="20" w:before="48" w:afterLines="20" w:after="48"/>
              <w:ind w:left="57" w:right="57"/>
              <w:jc w:val="left"/>
              <w:rPr>
                <w:rFonts w:cs="Arial"/>
              </w:rPr>
            </w:pPr>
            <w:r w:rsidRPr="00985CB6">
              <w:rPr>
                <w:rFonts w:cs="Arial"/>
              </w:rPr>
              <w:t>Connection Re-establishment</w:t>
            </w:r>
          </w:p>
        </w:tc>
        <w:tc>
          <w:tcPr>
            <w:tcW w:w="3271" w:type="dxa"/>
            <w:tcBorders>
              <w:top w:val="single" w:sz="4" w:space="0" w:color="auto"/>
              <w:left w:val="single" w:sz="4" w:space="0" w:color="auto"/>
              <w:bottom w:val="single" w:sz="4" w:space="0" w:color="auto"/>
              <w:right w:val="single" w:sz="12" w:space="0" w:color="auto"/>
            </w:tcBorders>
            <w:shd w:val="clear" w:color="auto" w:fill="auto"/>
            <w:noWrap/>
          </w:tcPr>
          <w:p w14:paraId="21619405" w14:textId="0D84D8F5" w:rsidR="00212AEB" w:rsidRPr="00985CB6" w:rsidRDefault="008949C8" w:rsidP="005106D0">
            <w:pPr>
              <w:pStyle w:val="TAC"/>
              <w:snapToGrid w:val="0"/>
              <w:spacing w:beforeLines="20" w:before="48" w:afterLines="20" w:after="48"/>
              <w:ind w:left="57" w:right="57"/>
              <w:jc w:val="left"/>
              <w:rPr>
                <w:rFonts w:cs="Arial"/>
              </w:rPr>
            </w:pPr>
            <w:r w:rsidRPr="0099014C">
              <w:rPr>
                <w:rFonts w:cs="Arial"/>
                <w:color w:val="000000"/>
              </w:rPr>
              <w:t>SCells of MCG or SCG</w:t>
            </w:r>
          </w:p>
        </w:tc>
      </w:tr>
      <w:tr w:rsidR="00212AEB" w:rsidRPr="00985CB6" w14:paraId="6CB319DE" w14:textId="77777777" w:rsidTr="008949C8">
        <w:trPr>
          <w:trHeight w:val="240"/>
          <w:jc w:val="center"/>
        </w:trPr>
        <w:tc>
          <w:tcPr>
            <w:tcW w:w="771" w:type="dxa"/>
            <w:tcBorders>
              <w:top w:val="single" w:sz="12" w:space="0" w:color="auto"/>
              <w:left w:val="single" w:sz="12" w:space="0" w:color="auto"/>
              <w:bottom w:val="single" w:sz="4" w:space="0" w:color="auto"/>
              <w:right w:val="single" w:sz="4" w:space="0" w:color="auto"/>
            </w:tcBorders>
            <w:shd w:val="clear" w:color="auto" w:fill="auto"/>
            <w:noWrap/>
          </w:tcPr>
          <w:p w14:paraId="0EB182A7" w14:textId="6275D0D1" w:rsidR="00212AEB" w:rsidRPr="00985CB6" w:rsidRDefault="00BA3D32" w:rsidP="005106D0">
            <w:pPr>
              <w:pStyle w:val="TAC"/>
              <w:snapToGrid w:val="0"/>
              <w:spacing w:beforeLines="20" w:before="48" w:afterLines="20" w:after="48"/>
              <w:ind w:left="57" w:right="57"/>
              <w:rPr>
                <w:color w:val="BFBFBF" w:themeColor="background1" w:themeShade="BF"/>
              </w:rPr>
            </w:pPr>
            <w:r>
              <w:rPr>
                <w:color w:val="BFBFBF" w:themeColor="background1" w:themeShade="BF"/>
              </w:rPr>
              <w:t>9</w:t>
            </w:r>
          </w:p>
        </w:tc>
        <w:tc>
          <w:tcPr>
            <w:tcW w:w="642" w:type="dxa"/>
            <w:tcBorders>
              <w:top w:val="single" w:sz="12" w:space="0" w:color="auto"/>
              <w:left w:val="single" w:sz="4" w:space="0" w:color="auto"/>
              <w:bottom w:val="single" w:sz="4" w:space="0" w:color="auto"/>
              <w:right w:val="single" w:sz="4" w:space="0" w:color="auto"/>
            </w:tcBorders>
            <w:shd w:val="clear" w:color="auto" w:fill="auto"/>
          </w:tcPr>
          <w:p w14:paraId="4AEE0886"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1</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28C9DDF0"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w:t>
            </w:r>
          </w:p>
        </w:tc>
        <w:tc>
          <w:tcPr>
            <w:tcW w:w="709" w:type="dxa"/>
            <w:tcBorders>
              <w:top w:val="single" w:sz="12" w:space="0" w:color="auto"/>
              <w:left w:val="single" w:sz="4" w:space="0" w:color="auto"/>
              <w:bottom w:val="single" w:sz="4" w:space="0" w:color="auto"/>
              <w:right w:val="single" w:sz="4" w:space="0" w:color="auto"/>
            </w:tcBorders>
            <w:shd w:val="clear" w:color="auto" w:fill="auto"/>
          </w:tcPr>
          <w:p w14:paraId="6354112F"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2B241F7A" w14:textId="77777777" w:rsidR="00212AEB" w:rsidRPr="00985CB6" w:rsidRDefault="00212AEB" w:rsidP="005106D0">
            <w:pPr>
              <w:pStyle w:val="TAC"/>
              <w:snapToGrid w:val="0"/>
              <w:spacing w:beforeLines="20" w:before="48" w:afterLines="20" w:after="48"/>
              <w:ind w:left="57" w:right="57"/>
              <w:rPr>
                <w:color w:val="BFBFBF" w:themeColor="background1" w:themeShade="BF"/>
              </w:rPr>
            </w:pPr>
            <w:r w:rsidRPr="00985CB6">
              <w:rPr>
                <w:color w:val="BFBFBF" w:themeColor="background1" w:themeShade="BF"/>
              </w:rPr>
              <w:t>-</w:t>
            </w:r>
          </w:p>
        </w:tc>
        <w:tc>
          <w:tcPr>
            <w:tcW w:w="2977" w:type="dxa"/>
            <w:tcBorders>
              <w:top w:val="single" w:sz="12" w:space="0" w:color="auto"/>
              <w:left w:val="single" w:sz="4" w:space="0" w:color="auto"/>
              <w:bottom w:val="single" w:sz="4" w:space="0" w:color="auto"/>
              <w:right w:val="single" w:sz="4" w:space="0" w:color="auto"/>
            </w:tcBorders>
            <w:shd w:val="clear" w:color="auto" w:fill="auto"/>
          </w:tcPr>
          <w:p w14:paraId="23D85846" w14:textId="77777777" w:rsidR="00212AEB" w:rsidRPr="00985CB6" w:rsidRDefault="00212AEB" w:rsidP="005106D0">
            <w:pPr>
              <w:pStyle w:val="TAC"/>
              <w:snapToGrid w:val="0"/>
              <w:spacing w:beforeLines="20" w:before="48" w:afterLines="20" w:after="48"/>
              <w:ind w:left="57" w:right="57"/>
              <w:jc w:val="left"/>
              <w:rPr>
                <w:color w:val="BFBFBF" w:themeColor="background1" w:themeShade="BF"/>
              </w:rPr>
            </w:pPr>
            <w:r w:rsidRPr="00985CB6">
              <w:rPr>
                <w:color w:val="BFBFBF" w:themeColor="background1" w:themeShade="BF"/>
              </w:rPr>
              <w:t>Primary RLC failure in MCG</w:t>
            </w:r>
          </w:p>
        </w:tc>
        <w:tc>
          <w:tcPr>
            <w:tcW w:w="2683" w:type="dxa"/>
            <w:tcBorders>
              <w:top w:val="single" w:sz="12" w:space="0" w:color="auto"/>
              <w:left w:val="single" w:sz="4" w:space="0" w:color="auto"/>
              <w:bottom w:val="single" w:sz="4" w:space="0" w:color="auto"/>
              <w:right w:val="single" w:sz="4" w:space="0" w:color="auto"/>
            </w:tcBorders>
          </w:tcPr>
          <w:p w14:paraId="6E7EF157" w14:textId="743FB76C" w:rsidR="00212AEB" w:rsidRPr="00BA3D32" w:rsidRDefault="00212AEB" w:rsidP="005106D0">
            <w:pPr>
              <w:pStyle w:val="TAC"/>
              <w:snapToGrid w:val="0"/>
              <w:spacing w:beforeLines="20" w:before="48" w:afterLines="20" w:after="48"/>
              <w:ind w:left="57" w:right="57"/>
              <w:jc w:val="left"/>
              <w:rPr>
                <w:rFonts w:cs="Arial"/>
                <w:color w:val="BFBFBF" w:themeColor="background1" w:themeShade="BF"/>
              </w:rPr>
            </w:pPr>
            <w:r w:rsidRPr="00985CB6">
              <w:rPr>
                <w:rFonts w:cs="Arial"/>
                <w:color w:val="BFBFBF" w:themeColor="background1" w:themeShade="BF"/>
              </w:rPr>
              <w:t>Connection Re-establishment</w:t>
            </w:r>
          </w:p>
        </w:tc>
        <w:tc>
          <w:tcPr>
            <w:tcW w:w="3271" w:type="dxa"/>
            <w:tcBorders>
              <w:top w:val="single" w:sz="12" w:space="0" w:color="auto"/>
              <w:left w:val="single" w:sz="4" w:space="0" w:color="auto"/>
              <w:bottom w:val="single" w:sz="4" w:space="0" w:color="auto"/>
              <w:right w:val="single" w:sz="12" w:space="0" w:color="auto"/>
            </w:tcBorders>
            <w:shd w:val="clear" w:color="auto" w:fill="auto"/>
            <w:noWrap/>
          </w:tcPr>
          <w:p w14:paraId="3DBF3DD0" w14:textId="0C166BBF" w:rsidR="00212AEB" w:rsidRPr="00985CB6" w:rsidRDefault="008949C8" w:rsidP="005106D0">
            <w:pPr>
              <w:pStyle w:val="TAC"/>
              <w:snapToGrid w:val="0"/>
              <w:spacing w:beforeLines="20" w:before="48" w:afterLines="20" w:after="48"/>
              <w:ind w:left="57" w:right="57"/>
              <w:jc w:val="left"/>
              <w:rPr>
                <w:rFonts w:cs="Arial"/>
                <w:color w:val="BFBFBF" w:themeColor="background1" w:themeShade="BF"/>
              </w:rPr>
            </w:pPr>
            <w:r w:rsidRPr="00BA3D32">
              <w:rPr>
                <w:rFonts w:cs="Arial"/>
                <w:color w:val="BFBFBF" w:themeColor="background1" w:themeShade="BF"/>
              </w:rPr>
              <w:t>-</w:t>
            </w:r>
          </w:p>
        </w:tc>
      </w:tr>
      <w:tr w:rsidR="00212AEB" w:rsidRPr="00985CB6" w14:paraId="048F36CE" w14:textId="77777777" w:rsidTr="008949C8">
        <w:trPr>
          <w:trHeight w:val="240"/>
          <w:jc w:val="center"/>
        </w:trPr>
        <w:tc>
          <w:tcPr>
            <w:tcW w:w="771" w:type="dxa"/>
            <w:tcBorders>
              <w:top w:val="single" w:sz="4" w:space="0" w:color="auto"/>
              <w:left w:val="single" w:sz="12" w:space="0" w:color="auto"/>
              <w:bottom w:val="single" w:sz="4" w:space="0" w:color="auto"/>
              <w:right w:val="single" w:sz="4" w:space="0" w:color="auto"/>
            </w:tcBorders>
            <w:shd w:val="clear" w:color="auto" w:fill="auto"/>
            <w:noWrap/>
          </w:tcPr>
          <w:p w14:paraId="2DF45A87" w14:textId="54649C58" w:rsidR="00212AEB" w:rsidRPr="00985CB6" w:rsidRDefault="00BA3D32" w:rsidP="005106D0">
            <w:pPr>
              <w:pStyle w:val="TAC"/>
              <w:snapToGrid w:val="0"/>
              <w:spacing w:beforeLines="20" w:before="48" w:afterLines="20" w:after="48"/>
              <w:ind w:left="57" w:right="57"/>
            </w:pPr>
            <w:r>
              <w:t>10</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1241B0B5"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24C40D" w14:textId="77777777" w:rsidR="00212AEB" w:rsidRPr="00985CB6" w:rsidRDefault="00212AEB" w:rsidP="005106D0">
            <w:pPr>
              <w:pStyle w:val="TAC"/>
              <w:snapToGrid w:val="0"/>
              <w:spacing w:beforeLines="20" w:before="48" w:afterLines="20" w:after="48"/>
              <w:ind w:left="57" w:right="57"/>
            </w:pPr>
            <w:r w:rsidRPr="00985CB6">
              <w:t>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821EB0" w14:textId="77777777" w:rsidR="00212AEB" w:rsidRPr="00985CB6" w:rsidRDefault="00212AEB" w:rsidP="005106D0">
            <w:pPr>
              <w:pStyle w:val="TAC"/>
              <w:snapToGrid w:val="0"/>
              <w:spacing w:beforeLines="20" w:before="48" w:afterLines="20" w:after="48"/>
              <w:ind w:left="57" w:right="57"/>
            </w:pPr>
            <w:r w:rsidRPr="00985CB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DFF212" w14:textId="77777777" w:rsidR="00212AEB" w:rsidRPr="00985CB6" w:rsidRDefault="00212AEB" w:rsidP="005106D0">
            <w:pPr>
              <w:pStyle w:val="TAC"/>
              <w:snapToGrid w:val="0"/>
              <w:spacing w:beforeLines="20" w:before="48" w:afterLines="20" w:after="48"/>
              <w:ind w:left="57" w:right="57"/>
            </w:pPr>
            <w:r w:rsidRPr="00985CB6">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5675DA" w14:textId="77777777" w:rsidR="00212AEB" w:rsidRPr="00985CB6" w:rsidRDefault="00212AEB" w:rsidP="005106D0">
            <w:pPr>
              <w:pStyle w:val="TAC"/>
              <w:snapToGrid w:val="0"/>
              <w:spacing w:beforeLines="20" w:before="48" w:afterLines="20" w:after="48"/>
              <w:ind w:left="57" w:right="57"/>
              <w:jc w:val="left"/>
            </w:pPr>
            <w:r w:rsidRPr="00985CB6">
              <w:t>Primary RLC failure in MCG</w:t>
            </w:r>
          </w:p>
        </w:tc>
        <w:tc>
          <w:tcPr>
            <w:tcW w:w="2683" w:type="dxa"/>
            <w:tcBorders>
              <w:top w:val="single" w:sz="4" w:space="0" w:color="auto"/>
              <w:left w:val="single" w:sz="4" w:space="0" w:color="auto"/>
              <w:bottom w:val="single" w:sz="4" w:space="0" w:color="auto"/>
              <w:right w:val="single" w:sz="4" w:space="0" w:color="auto"/>
            </w:tcBorders>
          </w:tcPr>
          <w:p w14:paraId="18A67F80" w14:textId="4B6C8D97" w:rsidR="00212AEB" w:rsidRPr="0099014C" w:rsidRDefault="00212AEB" w:rsidP="005106D0">
            <w:pPr>
              <w:pStyle w:val="TAC"/>
              <w:snapToGrid w:val="0"/>
              <w:spacing w:beforeLines="20" w:before="48" w:afterLines="20" w:after="48"/>
              <w:ind w:left="57" w:right="57"/>
              <w:jc w:val="left"/>
              <w:rPr>
                <w:rFonts w:cs="Arial"/>
              </w:rPr>
            </w:pPr>
            <w:r w:rsidRPr="00985CB6">
              <w:rPr>
                <w:rFonts w:cs="Arial"/>
              </w:rPr>
              <w:t>Connection Re-establishment</w:t>
            </w:r>
          </w:p>
        </w:tc>
        <w:tc>
          <w:tcPr>
            <w:tcW w:w="3271" w:type="dxa"/>
            <w:tcBorders>
              <w:top w:val="single" w:sz="4" w:space="0" w:color="auto"/>
              <w:left w:val="single" w:sz="4" w:space="0" w:color="auto"/>
              <w:bottom w:val="single" w:sz="4" w:space="0" w:color="auto"/>
              <w:right w:val="single" w:sz="12" w:space="0" w:color="auto"/>
            </w:tcBorders>
            <w:shd w:val="clear" w:color="auto" w:fill="auto"/>
            <w:noWrap/>
          </w:tcPr>
          <w:p w14:paraId="59F419D0" w14:textId="0F9F7ACE" w:rsidR="00212AEB" w:rsidRPr="00985CB6" w:rsidRDefault="0099014C" w:rsidP="005106D0">
            <w:pPr>
              <w:pStyle w:val="TAC"/>
              <w:snapToGrid w:val="0"/>
              <w:spacing w:beforeLines="20" w:before="48" w:afterLines="20" w:after="48"/>
              <w:ind w:left="57" w:right="57"/>
              <w:jc w:val="left"/>
              <w:rPr>
                <w:rFonts w:cs="Arial"/>
              </w:rPr>
            </w:pPr>
            <w:r>
              <w:rPr>
                <w:rFonts w:cs="Arial"/>
                <w:color w:val="000000"/>
              </w:rPr>
              <w:t xml:space="preserve">SCells </w:t>
            </w:r>
            <w:r w:rsidR="00BA3D32">
              <w:rPr>
                <w:rFonts w:cs="Arial"/>
                <w:color w:val="000000"/>
              </w:rPr>
              <w:t xml:space="preserve">of MCG </w:t>
            </w:r>
            <w:r>
              <w:rPr>
                <w:rFonts w:cs="Arial"/>
                <w:color w:val="000000"/>
              </w:rPr>
              <w:t>not mapped to failed RLC entity</w:t>
            </w:r>
          </w:p>
        </w:tc>
      </w:tr>
      <w:tr w:rsidR="00212AEB" w:rsidRPr="00985CB6" w14:paraId="42A87C94" w14:textId="77777777" w:rsidTr="008949C8">
        <w:trPr>
          <w:trHeight w:val="240"/>
          <w:jc w:val="center"/>
        </w:trPr>
        <w:tc>
          <w:tcPr>
            <w:tcW w:w="771" w:type="dxa"/>
            <w:tcBorders>
              <w:top w:val="single" w:sz="4" w:space="0" w:color="auto"/>
              <w:left w:val="single" w:sz="12" w:space="0" w:color="auto"/>
              <w:bottom w:val="single" w:sz="4" w:space="0" w:color="auto"/>
              <w:right w:val="single" w:sz="4" w:space="0" w:color="auto"/>
            </w:tcBorders>
            <w:shd w:val="clear" w:color="auto" w:fill="auto"/>
            <w:noWrap/>
          </w:tcPr>
          <w:p w14:paraId="05362214" w14:textId="41D098F6" w:rsidR="00212AEB" w:rsidRPr="00985CB6" w:rsidRDefault="00212AEB" w:rsidP="005106D0">
            <w:pPr>
              <w:pStyle w:val="TAC"/>
              <w:snapToGrid w:val="0"/>
              <w:spacing w:beforeLines="20" w:before="48" w:afterLines="20" w:after="48"/>
              <w:ind w:left="57" w:right="57"/>
            </w:pPr>
            <w:r w:rsidRPr="00985CB6">
              <w:t>1</w:t>
            </w:r>
            <w:r w:rsidR="00BA3D32">
              <w:t>1</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08C6174F"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78F476" w14:textId="77777777" w:rsidR="00212AEB" w:rsidRPr="00985CB6" w:rsidRDefault="00212AEB" w:rsidP="005106D0">
            <w:pPr>
              <w:pStyle w:val="TAC"/>
              <w:snapToGrid w:val="0"/>
              <w:spacing w:beforeLines="20" w:before="48" w:afterLines="20" w:after="48"/>
              <w:ind w:left="57" w:right="57"/>
            </w:pPr>
            <w:r w:rsidRPr="00985CB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4726A3"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A217E6" w14:textId="77777777" w:rsidR="00212AEB" w:rsidRPr="00985CB6" w:rsidRDefault="00212AEB" w:rsidP="005106D0">
            <w:pPr>
              <w:pStyle w:val="TAC"/>
              <w:snapToGrid w:val="0"/>
              <w:spacing w:beforeLines="20" w:before="48" w:afterLines="20" w:after="48"/>
              <w:ind w:left="57" w:right="57"/>
            </w:pPr>
            <w:r w:rsidRPr="00985CB6">
              <w:t>n</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7BC6D7" w14:textId="77777777" w:rsidR="00212AEB" w:rsidRPr="00985CB6" w:rsidRDefault="00212AEB" w:rsidP="005106D0">
            <w:pPr>
              <w:pStyle w:val="TAC"/>
              <w:snapToGrid w:val="0"/>
              <w:spacing w:beforeLines="20" w:before="48" w:afterLines="20" w:after="48"/>
              <w:ind w:left="57" w:right="57"/>
              <w:jc w:val="left"/>
            </w:pPr>
            <w:r w:rsidRPr="00985CB6">
              <w:t>Primary RLC failure in MCG</w:t>
            </w:r>
          </w:p>
        </w:tc>
        <w:tc>
          <w:tcPr>
            <w:tcW w:w="2683" w:type="dxa"/>
            <w:tcBorders>
              <w:top w:val="single" w:sz="4" w:space="0" w:color="auto"/>
              <w:left w:val="single" w:sz="4" w:space="0" w:color="auto"/>
              <w:bottom w:val="single" w:sz="4" w:space="0" w:color="auto"/>
              <w:right w:val="single" w:sz="4" w:space="0" w:color="auto"/>
            </w:tcBorders>
          </w:tcPr>
          <w:p w14:paraId="38F75900" w14:textId="1E80AE4D" w:rsidR="00212AEB" w:rsidRPr="0099014C" w:rsidRDefault="00212AEB" w:rsidP="005106D0">
            <w:pPr>
              <w:pStyle w:val="TAC"/>
              <w:snapToGrid w:val="0"/>
              <w:spacing w:beforeLines="20" w:before="48" w:afterLines="20" w:after="48"/>
              <w:ind w:left="57" w:right="57"/>
              <w:jc w:val="left"/>
              <w:rPr>
                <w:rFonts w:cs="Arial"/>
              </w:rPr>
            </w:pPr>
            <w:r w:rsidRPr="00985CB6">
              <w:rPr>
                <w:rFonts w:cs="Arial"/>
              </w:rPr>
              <w:t>Connection Re-establishment</w:t>
            </w:r>
          </w:p>
        </w:tc>
        <w:tc>
          <w:tcPr>
            <w:tcW w:w="3271" w:type="dxa"/>
            <w:tcBorders>
              <w:top w:val="single" w:sz="4" w:space="0" w:color="auto"/>
              <w:left w:val="single" w:sz="4" w:space="0" w:color="auto"/>
              <w:bottom w:val="single" w:sz="4" w:space="0" w:color="auto"/>
              <w:right w:val="single" w:sz="12" w:space="0" w:color="auto"/>
            </w:tcBorders>
            <w:shd w:val="clear" w:color="auto" w:fill="auto"/>
            <w:noWrap/>
          </w:tcPr>
          <w:p w14:paraId="358822B6" w14:textId="686B7364" w:rsidR="00212AEB" w:rsidRPr="00985CB6" w:rsidRDefault="0099014C" w:rsidP="005106D0">
            <w:pPr>
              <w:pStyle w:val="TAC"/>
              <w:snapToGrid w:val="0"/>
              <w:spacing w:beforeLines="20" w:before="48" w:afterLines="20" w:after="48"/>
              <w:ind w:left="57" w:right="57"/>
              <w:jc w:val="left"/>
              <w:rPr>
                <w:rFonts w:cs="Arial"/>
              </w:rPr>
            </w:pPr>
            <w:r>
              <w:rPr>
                <w:rFonts w:cs="Arial"/>
                <w:color w:val="000000"/>
              </w:rPr>
              <w:t>SCG</w:t>
            </w:r>
          </w:p>
        </w:tc>
      </w:tr>
      <w:tr w:rsidR="00212AEB" w:rsidRPr="00985CB6" w14:paraId="550D0452" w14:textId="77777777" w:rsidTr="008949C8">
        <w:trPr>
          <w:trHeight w:val="240"/>
          <w:jc w:val="center"/>
        </w:trPr>
        <w:tc>
          <w:tcPr>
            <w:tcW w:w="771" w:type="dxa"/>
            <w:tcBorders>
              <w:top w:val="single" w:sz="4" w:space="0" w:color="auto"/>
              <w:left w:val="single" w:sz="12" w:space="0" w:color="auto"/>
              <w:bottom w:val="single" w:sz="12" w:space="0" w:color="auto"/>
              <w:right w:val="single" w:sz="4" w:space="0" w:color="auto"/>
            </w:tcBorders>
            <w:shd w:val="clear" w:color="auto" w:fill="auto"/>
            <w:noWrap/>
          </w:tcPr>
          <w:p w14:paraId="54C01926" w14:textId="741C611A" w:rsidR="00212AEB" w:rsidRPr="00985CB6" w:rsidRDefault="00212AEB" w:rsidP="005106D0">
            <w:pPr>
              <w:pStyle w:val="TAC"/>
              <w:snapToGrid w:val="0"/>
              <w:spacing w:beforeLines="20" w:before="48" w:afterLines="20" w:after="48"/>
              <w:ind w:left="57" w:right="57"/>
            </w:pPr>
            <w:r w:rsidRPr="00985CB6">
              <w:t>1</w:t>
            </w:r>
            <w:r w:rsidR="00BA3D32">
              <w:t>2</w:t>
            </w:r>
          </w:p>
        </w:tc>
        <w:tc>
          <w:tcPr>
            <w:tcW w:w="642" w:type="dxa"/>
            <w:tcBorders>
              <w:top w:val="single" w:sz="4" w:space="0" w:color="auto"/>
              <w:left w:val="single" w:sz="4" w:space="0" w:color="auto"/>
              <w:bottom w:val="single" w:sz="12" w:space="0" w:color="auto"/>
              <w:right w:val="single" w:sz="4" w:space="0" w:color="auto"/>
            </w:tcBorders>
            <w:shd w:val="clear" w:color="auto" w:fill="auto"/>
          </w:tcPr>
          <w:p w14:paraId="6891A968"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12" w:space="0" w:color="auto"/>
              <w:right w:val="single" w:sz="4" w:space="0" w:color="auto"/>
            </w:tcBorders>
            <w:shd w:val="clear" w:color="auto" w:fill="auto"/>
          </w:tcPr>
          <w:p w14:paraId="371CFC7C" w14:textId="77777777" w:rsidR="00212AEB" w:rsidRPr="00985CB6" w:rsidRDefault="00212AEB" w:rsidP="005106D0">
            <w:pPr>
              <w:pStyle w:val="TAC"/>
              <w:snapToGrid w:val="0"/>
              <w:spacing w:beforeLines="20" w:before="48" w:afterLines="20" w:after="48"/>
              <w:ind w:left="57" w:right="57"/>
            </w:pPr>
            <w:r w:rsidRPr="00985CB6">
              <w:t>m</w:t>
            </w:r>
          </w:p>
        </w:tc>
        <w:tc>
          <w:tcPr>
            <w:tcW w:w="709" w:type="dxa"/>
            <w:tcBorders>
              <w:top w:val="single" w:sz="4" w:space="0" w:color="auto"/>
              <w:left w:val="single" w:sz="4" w:space="0" w:color="auto"/>
              <w:bottom w:val="single" w:sz="12" w:space="0" w:color="auto"/>
              <w:right w:val="single" w:sz="4" w:space="0" w:color="auto"/>
            </w:tcBorders>
            <w:shd w:val="clear" w:color="auto" w:fill="auto"/>
          </w:tcPr>
          <w:p w14:paraId="6E0EE4A1" w14:textId="77777777" w:rsidR="00212AEB" w:rsidRPr="00985CB6" w:rsidRDefault="00212AEB" w:rsidP="005106D0">
            <w:pPr>
              <w:pStyle w:val="TAC"/>
              <w:snapToGrid w:val="0"/>
              <w:spacing w:beforeLines="20" w:before="48" w:afterLines="20" w:after="48"/>
              <w:ind w:left="57" w:right="57"/>
            </w:pPr>
            <w:r w:rsidRPr="00985CB6">
              <w:t>1</w:t>
            </w:r>
          </w:p>
        </w:tc>
        <w:tc>
          <w:tcPr>
            <w:tcW w:w="992" w:type="dxa"/>
            <w:tcBorders>
              <w:top w:val="single" w:sz="4" w:space="0" w:color="auto"/>
              <w:left w:val="single" w:sz="4" w:space="0" w:color="auto"/>
              <w:bottom w:val="single" w:sz="12" w:space="0" w:color="auto"/>
              <w:right w:val="single" w:sz="4" w:space="0" w:color="auto"/>
            </w:tcBorders>
            <w:shd w:val="clear" w:color="auto" w:fill="auto"/>
          </w:tcPr>
          <w:p w14:paraId="4C65EE8C" w14:textId="77777777" w:rsidR="00212AEB" w:rsidRPr="00985CB6" w:rsidRDefault="00212AEB" w:rsidP="005106D0">
            <w:pPr>
              <w:pStyle w:val="TAC"/>
              <w:snapToGrid w:val="0"/>
              <w:spacing w:beforeLines="20" w:before="48" w:afterLines="20" w:after="48"/>
              <w:ind w:left="57" w:right="57"/>
            </w:pPr>
            <w:r w:rsidRPr="00985CB6">
              <w:t>n</w:t>
            </w:r>
          </w:p>
        </w:tc>
        <w:tc>
          <w:tcPr>
            <w:tcW w:w="2977" w:type="dxa"/>
            <w:tcBorders>
              <w:top w:val="single" w:sz="4" w:space="0" w:color="auto"/>
              <w:left w:val="single" w:sz="4" w:space="0" w:color="auto"/>
              <w:bottom w:val="single" w:sz="12" w:space="0" w:color="auto"/>
              <w:right w:val="single" w:sz="4" w:space="0" w:color="auto"/>
            </w:tcBorders>
            <w:shd w:val="clear" w:color="auto" w:fill="auto"/>
          </w:tcPr>
          <w:p w14:paraId="7D7D46A6" w14:textId="77777777" w:rsidR="00212AEB" w:rsidRPr="00985CB6" w:rsidRDefault="00212AEB" w:rsidP="005106D0">
            <w:pPr>
              <w:pStyle w:val="TAC"/>
              <w:snapToGrid w:val="0"/>
              <w:spacing w:beforeLines="20" w:before="48" w:afterLines="20" w:after="48"/>
              <w:ind w:left="57" w:right="57"/>
              <w:jc w:val="left"/>
            </w:pPr>
            <w:r w:rsidRPr="00985CB6">
              <w:t>Primary RLC failure in MCG</w:t>
            </w:r>
          </w:p>
        </w:tc>
        <w:tc>
          <w:tcPr>
            <w:tcW w:w="2683" w:type="dxa"/>
            <w:tcBorders>
              <w:top w:val="single" w:sz="4" w:space="0" w:color="auto"/>
              <w:left w:val="single" w:sz="4" w:space="0" w:color="auto"/>
              <w:bottom w:val="single" w:sz="12" w:space="0" w:color="auto"/>
              <w:right w:val="single" w:sz="4" w:space="0" w:color="auto"/>
            </w:tcBorders>
          </w:tcPr>
          <w:p w14:paraId="157919F6" w14:textId="49AB8EA6" w:rsidR="00212AEB" w:rsidRPr="0099014C" w:rsidRDefault="00212AEB" w:rsidP="005106D0">
            <w:pPr>
              <w:pStyle w:val="TAC"/>
              <w:snapToGrid w:val="0"/>
              <w:spacing w:beforeLines="20" w:before="48" w:afterLines="20" w:after="48"/>
              <w:ind w:left="57" w:right="57"/>
              <w:jc w:val="left"/>
              <w:rPr>
                <w:rFonts w:cs="Arial"/>
              </w:rPr>
            </w:pPr>
            <w:r w:rsidRPr="00985CB6">
              <w:rPr>
                <w:rFonts w:cs="Arial"/>
              </w:rPr>
              <w:t>Connection Re-establishment</w:t>
            </w:r>
          </w:p>
        </w:tc>
        <w:tc>
          <w:tcPr>
            <w:tcW w:w="3271" w:type="dxa"/>
            <w:tcBorders>
              <w:top w:val="single" w:sz="4" w:space="0" w:color="auto"/>
              <w:left w:val="single" w:sz="4" w:space="0" w:color="auto"/>
              <w:bottom w:val="single" w:sz="12" w:space="0" w:color="auto"/>
              <w:right w:val="single" w:sz="12" w:space="0" w:color="auto"/>
            </w:tcBorders>
            <w:shd w:val="clear" w:color="auto" w:fill="auto"/>
            <w:noWrap/>
          </w:tcPr>
          <w:p w14:paraId="4A0C4DAF" w14:textId="6E715C87" w:rsidR="00212AEB" w:rsidRPr="00985CB6" w:rsidRDefault="0099014C" w:rsidP="005106D0">
            <w:pPr>
              <w:pStyle w:val="TAC"/>
              <w:snapToGrid w:val="0"/>
              <w:spacing w:beforeLines="20" w:before="48" w:afterLines="20" w:after="48"/>
              <w:ind w:left="57" w:right="57"/>
              <w:jc w:val="left"/>
              <w:rPr>
                <w:rFonts w:cs="Arial"/>
              </w:rPr>
            </w:pPr>
            <w:r>
              <w:rPr>
                <w:rFonts w:cs="Arial"/>
                <w:color w:val="000000"/>
              </w:rPr>
              <w:t xml:space="preserve">SCells </w:t>
            </w:r>
            <w:r w:rsidR="00BA3D32">
              <w:rPr>
                <w:rFonts w:cs="Arial"/>
                <w:color w:val="000000"/>
              </w:rPr>
              <w:t xml:space="preserve">of MCG </w:t>
            </w:r>
            <w:r>
              <w:rPr>
                <w:rFonts w:cs="Arial"/>
                <w:color w:val="000000"/>
              </w:rPr>
              <w:t>not mapped to failed RLC entity, or SCG</w:t>
            </w:r>
          </w:p>
        </w:tc>
      </w:tr>
    </w:tbl>
    <w:p w14:paraId="2CA69F5C" w14:textId="77777777" w:rsidR="007367CF" w:rsidRPr="00BA3D32" w:rsidRDefault="007367CF" w:rsidP="00CD4C7B">
      <w:pPr>
        <w:rPr>
          <w:sz w:val="15"/>
        </w:rPr>
      </w:pPr>
    </w:p>
    <w:p w14:paraId="0F3C5063" w14:textId="7398C15B" w:rsidR="00BA3D32" w:rsidRPr="006E13D1" w:rsidRDefault="00BA3D32" w:rsidP="00BA3D32">
      <w:pPr>
        <w:pStyle w:val="TH"/>
      </w:pPr>
      <w:r w:rsidRPr="006E13D1">
        <w:t xml:space="preserve">Table </w:t>
      </w:r>
      <w:r>
        <w:t>2</w:t>
      </w:r>
      <w:r w:rsidRPr="006E13D1">
        <w:t xml:space="preserve">: </w:t>
      </w:r>
      <w:r>
        <w:t>SCG Failure Cases</w:t>
      </w:r>
    </w:p>
    <w:tbl>
      <w:tblPr>
        <w:tblW w:w="130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771"/>
        <w:gridCol w:w="642"/>
        <w:gridCol w:w="992"/>
        <w:gridCol w:w="709"/>
        <w:gridCol w:w="992"/>
        <w:gridCol w:w="2977"/>
        <w:gridCol w:w="2683"/>
        <w:gridCol w:w="3271"/>
      </w:tblGrid>
      <w:tr w:rsidR="00BA3D32" w:rsidRPr="006E13D1" w14:paraId="6A5878A1" w14:textId="77777777" w:rsidTr="004F4CEF">
        <w:trPr>
          <w:trHeight w:val="240"/>
          <w:jc w:val="center"/>
        </w:trPr>
        <w:tc>
          <w:tcPr>
            <w:tcW w:w="771" w:type="dxa"/>
            <w:vMerge w:val="restart"/>
            <w:tcBorders>
              <w:top w:val="single" w:sz="12" w:space="0" w:color="auto"/>
              <w:left w:val="single" w:sz="12" w:space="0" w:color="auto"/>
              <w:right w:val="single" w:sz="4" w:space="0" w:color="auto"/>
            </w:tcBorders>
            <w:shd w:val="clear" w:color="auto" w:fill="00B0F0"/>
            <w:noWrap/>
            <w:vAlign w:val="center"/>
          </w:tcPr>
          <w:p w14:paraId="17E48FC7" w14:textId="77777777" w:rsidR="00BA3D32" w:rsidRPr="008E4AB3" w:rsidRDefault="00BA3D32" w:rsidP="004F4CEF">
            <w:pPr>
              <w:pStyle w:val="TAH"/>
              <w:spacing w:before="20" w:after="20"/>
              <w:ind w:left="57" w:right="57"/>
              <w:rPr>
                <w:color w:val="FFFFFF"/>
              </w:rPr>
            </w:pPr>
            <w:r w:rsidRPr="008E4AB3">
              <w:rPr>
                <w:color w:val="FFFFFF"/>
              </w:rPr>
              <w:t>Case</w:t>
            </w:r>
          </w:p>
        </w:tc>
        <w:tc>
          <w:tcPr>
            <w:tcW w:w="1634" w:type="dxa"/>
            <w:gridSpan w:val="2"/>
            <w:tcBorders>
              <w:top w:val="single" w:sz="12" w:space="0" w:color="auto"/>
              <w:left w:val="single" w:sz="4" w:space="0" w:color="auto"/>
              <w:bottom w:val="single" w:sz="4" w:space="0" w:color="auto"/>
              <w:right w:val="single" w:sz="4" w:space="0" w:color="auto"/>
            </w:tcBorders>
            <w:shd w:val="clear" w:color="auto" w:fill="00B0F0"/>
            <w:vAlign w:val="center"/>
          </w:tcPr>
          <w:p w14:paraId="366C8668" w14:textId="77777777" w:rsidR="00BA3D32" w:rsidRPr="008E4AB3" w:rsidRDefault="00BA3D32" w:rsidP="004F4CEF">
            <w:pPr>
              <w:pStyle w:val="TAH"/>
              <w:spacing w:before="20" w:after="20"/>
              <w:ind w:left="57" w:right="57"/>
              <w:rPr>
                <w:color w:val="FFFFFF"/>
              </w:rPr>
            </w:pPr>
            <w:r w:rsidRPr="008E4AB3">
              <w:rPr>
                <w:color w:val="FFFFFF"/>
              </w:rPr>
              <w:t>MCG</w:t>
            </w:r>
          </w:p>
        </w:tc>
        <w:tc>
          <w:tcPr>
            <w:tcW w:w="1701" w:type="dxa"/>
            <w:gridSpan w:val="2"/>
            <w:tcBorders>
              <w:top w:val="single" w:sz="12" w:space="0" w:color="auto"/>
              <w:left w:val="single" w:sz="4" w:space="0" w:color="auto"/>
              <w:bottom w:val="single" w:sz="4" w:space="0" w:color="auto"/>
              <w:right w:val="single" w:sz="4" w:space="0" w:color="auto"/>
            </w:tcBorders>
            <w:shd w:val="clear" w:color="auto" w:fill="00B0F0"/>
            <w:vAlign w:val="center"/>
          </w:tcPr>
          <w:p w14:paraId="7C6D17B3" w14:textId="77777777" w:rsidR="00BA3D32" w:rsidRPr="008E4AB3" w:rsidRDefault="00BA3D32" w:rsidP="004F4CEF">
            <w:pPr>
              <w:pStyle w:val="TAH"/>
              <w:spacing w:before="20" w:after="20"/>
              <w:ind w:left="57" w:right="57"/>
              <w:rPr>
                <w:color w:val="FFFFFF"/>
              </w:rPr>
            </w:pPr>
            <w:r w:rsidRPr="008E4AB3">
              <w:rPr>
                <w:color w:val="FFFFFF"/>
              </w:rPr>
              <w:t>SCG</w:t>
            </w:r>
          </w:p>
        </w:tc>
        <w:tc>
          <w:tcPr>
            <w:tcW w:w="2977" w:type="dxa"/>
            <w:vMerge w:val="restart"/>
            <w:tcBorders>
              <w:top w:val="single" w:sz="12" w:space="0" w:color="auto"/>
              <w:left w:val="single" w:sz="4" w:space="0" w:color="auto"/>
              <w:right w:val="single" w:sz="4" w:space="0" w:color="auto"/>
            </w:tcBorders>
            <w:shd w:val="clear" w:color="auto" w:fill="00B0F0"/>
            <w:vAlign w:val="center"/>
          </w:tcPr>
          <w:p w14:paraId="003318A8" w14:textId="77777777" w:rsidR="00BA3D32" w:rsidRPr="008E4AB3" w:rsidRDefault="00BA3D32" w:rsidP="004F4CEF">
            <w:pPr>
              <w:pStyle w:val="TAH"/>
              <w:spacing w:before="20" w:after="20"/>
              <w:ind w:left="57" w:right="57"/>
              <w:jc w:val="left"/>
              <w:rPr>
                <w:color w:val="FFFFFF"/>
              </w:rPr>
            </w:pPr>
            <w:r w:rsidRPr="008E4AB3">
              <w:rPr>
                <w:color w:val="FFFFFF"/>
              </w:rPr>
              <w:t>Failure</w:t>
            </w:r>
          </w:p>
        </w:tc>
        <w:tc>
          <w:tcPr>
            <w:tcW w:w="2683" w:type="dxa"/>
            <w:vMerge w:val="restart"/>
            <w:tcBorders>
              <w:top w:val="single" w:sz="12" w:space="0" w:color="auto"/>
              <w:left w:val="single" w:sz="4" w:space="0" w:color="auto"/>
              <w:right w:val="single" w:sz="4" w:space="0" w:color="auto"/>
            </w:tcBorders>
            <w:shd w:val="clear" w:color="auto" w:fill="00B0F0"/>
            <w:vAlign w:val="center"/>
          </w:tcPr>
          <w:p w14:paraId="4345846D" w14:textId="77777777" w:rsidR="00BA3D32" w:rsidRPr="008E4AB3" w:rsidRDefault="00BA3D32" w:rsidP="004F4CEF">
            <w:pPr>
              <w:pStyle w:val="TAH"/>
              <w:spacing w:before="20" w:after="20"/>
              <w:ind w:left="57" w:right="57"/>
              <w:jc w:val="left"/>
              <w:rPr>
                <w:color w:val="FFFFFF"/>
              </w:rPr>
            </w:pPr>
            <w:r>
              <w:rPr>
                <w:color w:val="FFFFFF"/>
              </w:rPr>
              <w:t>Specified Behaviour</w:t>
            </w:r>
          </w:p>
        </w:tc>
        <w:tc>
          <w:tcPr>
            <w:tcW w:w="3271" w:type="dxa"/>
            <w:vMerge w:val="restart"/>
            <w:tcBorders>
              <w:top w:val="single" w:sz="12" w:space="0" w:color="auto"/>
              <w:left w:val="single" w:sz="4" w:space="0" w:color="auto"/>
              <w:right w:val="single" w:sz="12" w:space="0" w:color="auto"/>
            </w:tcBorders>
            <w:shd w:val="clear" w:color="auto" w:fill="00B0F0"/>
            <w:noWrap/>
            <w:vAlign w:val="center"/>
          </w:tcPr>
          <w:p w14:paraId="5CF6278F" w14:textId="62B8030C" w:rsidR="00BA3D32" w:rsidRPr="008E4AB3" w:rsidRDefault="00BA3D32" w:rsidP="004F4CEF">
            <w:pPr>
              <w:pStyle w:val="TAH"/>
              <w:spacing w:before="20" w:after="20"/>
              <w:ind w:left="57" w:right="57"/>
              <w:jc w:val="left"/>
              <w:rPr>
                <w:color w:val="FFFFFF"/>
              </w:rPr>
            </w:pPr>
            <w:r>
              <w:rPr>
                <w:color w:val="FFFFFF"/>
              </w:rPr>
              <w:t>Fast SCG Recovery via</w:t>
            </w:r>
          </w:p>
        </w:tc>
      </w:tr>
      <w:tr w:rsidR="00BA3D32" w:rsidRPr="006E13D1" w14:paraId="0C9C9E78" w14:textId="77777777" w:rsidTr="004F4CEF">
        <w:trPr>
          <w:trHeight w:val="240"/>
          <w:jc w:val="center"/>
        </w:trPr>
        <w:tc>
          <w:tcPr>
            <w:tcW w:w="771" w:type="dxa"/>
            <w:vMerge/>
            <w:tcBorders>
              <w:left w:val="single" w:sz="12" w:space="0" w:color="auto"/>
              <w:bottom w:val="single" w:sz="12" w:space="0" w:color="auto"/>
              <w:right w:val="single" w:sz="4" w:space="0" w:color="auto"/>
            </w:tcBorders>
            <w:shd w:val="clear" w:color="auto" w:fill="00B0F0"/>
            <w:noWrap/>
            <w:vAlign w:val="bottom"/>
          </w:tcPr>
          <w:p w14:paraId="5F18B6F7" w14:textId="77777777" w:rsidR="00BA3D32" w:rsidRPr="007367CF" w:rsidRDefault="00BA3D32" w:rsidP="004F4CEF">
            <w:pPr>
              <w:pStyle w:val="TAH"/>
              <w:spacing w:before="20" w:after="20"/>
              <w:ind w:left="57" w:right="57"/>
              <w:rPr>
                <w:color w:val="FFFFFF" w:themeColor="background1"/>
              </w:rPr>
            </w:pPr>
          </w:p>
        </w:tc>
        <w:tc>
          <w:tcPr>
            <w:tcW w:w="642" w:type="dxa"/>
            <w:tcBorders>
              <w:top w:val="single" w:sz="4" w:space="0" w:color="auto"/>
              <w:left w:val="single" w:sz="4" w:space="0" w:color="auto"/>
              <w:bottom w:val="single" w:sz="12" w:space="0" w:color="auto"/>
              <w:right w:val="single" w:sz="4" w:space="0" w:color="auto"/>
            </w:tcBorders>
            <w:shd w:val="clear" w:color="auto" w:fill="00B0F0"/>
            <w:vAlign w:val="bottom"/>
          </w:tcPr>
          <w:p w14:paraId="523012F2" w14:textId="77777777" w:rsidR="00BA3D32" w:rsidRPr="007367CF" w:rsidRDefault="00BA3D32" w:rsidP="004F4CEF">
            <w:pPr>
              <w:pStyle w:val="TAH"/>
              <w:spacing w:before="20" w:after="20"/>
              <w:ind w:left="57" w:right="57"/>
              <w:rPr>
                <w:color w:val="FFFFFF" w:themeColor="background1"/>
              </w:rPr>
            </w:pPr>
            <w:r w:rsidRPr="007367CF">
              <w:rPr>
                <w:color w:val="FFFFFF" w:themeColor="background1"/>
              </w:rPr>
              <w:t>PCell</w:t>
            </w:r>
          </w:p>
        </w:tc>
        <w:tc>
          <w:tcPr>
            <w:tcW w:w="992" w:type="dxa"/>
            <w:tcBorders>
              <w:top w:val="single" w:sz="4" w:space="0" w:color="auto"/>
              <w:left w:val="single" w:sz="4" w:space="0" w:color="auto"/>
              <w:bottom w:val="single" w:sz="12" w:space="0" w:color="auto"/>
              <w:right w:val="single" w:sz="4" w:space="0" w:color="auto"/>
            </w:tcBorders>
            <w:shd w:val="clear" w:color="auto" w:fill="00B0F0"/>
            <w:vAlign w:val="bottom"/>
          </w:tcPr>
          <w:p w14:paraId="1953B95D" w14:textId="77777777" w:rsidR="00BA3D32" w:rsidRPr="007367CF" w:rsidRDefault="00BA3D32" w:rsidP="004F4CEF">
            <w:pPr>
              <w:pStyle w:val="TAH"/>
              <w:spacing w:before="20" w:after="20"/>
              <w:ind w:left="57" w:right="57"/>
              <w:rPr>
                <w:color w:val="FFFFFF" w:themeColor="background1"/>
              </w:rPr>
            </w:pPr>
            <w:r w:rsidRPr="007367CF">
              <w:rPr>
                <w:color w:val="FFFFFF" w:themeColor="background1"/>
              </w:rPr>
              <w:t>SCell(s)</w:t>
            </w:r>
          </w:p>
        </w:tc>
        <w:tc>
          <w:tcPr>
            <w:tcW w:w="709" w:type="dxa"/>
            <w:tcBorders>
              <w:top w:val="single" w:sz="4" w:space="0" w:color="auto"/>
              <w:left w:val="single" w:sz="4" w:space="0" w:color="auto"/>
              <w:bottom w:val="single" w:sz="12" w:space="0" w:color="auto"/>
              <w:right w:val="single" w:sz="4" w:space="0" w:color="auto"/>
            </w:tcBorders>
            <w:shd w:val="clear" w:color="auto" w:fill="00B0F0"/>
            <w:vAlign w:val="bottom"/>
          </w:tcPr>
          <w:p w14:paraId="3BFAEA65" w14:textId="77777777" w:rsidR="00BA3D32" w:rsidRPr="007367CF" w:rsidRDefault="00BA3D32" w:rsidP="004F4CEF">
            <w:pPr>
              <w:pStyle w:val="TAH"/>
              <w:spacing w:before="20" w:after="20"/>
              <w:ind w:left="57" w:right="57"/>
              <w:rPr>
                <w:color w:val="FFFFFF" w:themeColor="background1"/>
              </w:rPr>
            </w:pPr>
            <w:r w:rsidRPr="007367CF">
              <w:rPr>
                <w:color w:val="FFFFFF" w:themeColor="background1"/>
              </w:rPr>
              <w:t>PCell</w:t>
            </w:r>
          </w:p>
        </w:tc>
        <w:tc>
          <w:tcPr>
            <w:tcW w:w="992" w:type="dxa"/>
            <w:tcBorders>
              <w:top w:val="single" w:sz="4" w:space="0" w:color="auto"/>
              <w:left w:val="single" w:sz="4" w:space="0" w:color="auto"/>
              <w:bottom w:val="single" w:sz="12" w:space="0" w:color="auto"/>
              <w:right w:val="single" w:sz="4" w:space="0" w:color="auto"/>
            </w:tcBorders>
            <w:shd w:val="clear" w:color="auto" w:fill="00B0F0"/>
            <w:vAlign w:val="bottom"/>
          </w:tcPr>
          <w:p w14:paraId="23FEF4B8" w14:textId="77777777" w:rsidR="00BA3D32" w:rsidRPr="007367CF" w:rsidRDefault="00BA3D32" w:rsidP="004F4CEF">
            <w:pPr>
              <w:pStyle w:val="TAH"/>
              <w:spacing w:before="20" w:after="20"/>
              <w:ind w:left="57" w:right="57"/>
              <w:rPr>
                <w:color w:val="FFFFFF" w:themeColor="background1"/>
              </w:rPr>
            </w:pPr>
            <w:r w:rsidRPr="007367CF">
              <w:rPr>
                <w:color w:val="FFFFFF" w:themeColor="background1"/>
              </w:rPr>
              <w:t>SCell(s)</w:t>
            </w:r>
          </w:p>
        </w:tc>
        <w:tc>
          <w:tcPr>
            <w:tcW w:w="2977" w:type="dxa"/>
            <w:vMerge/>
            <w:tcBorders>
              <w:left w:val="single" w:sz="4" w:space="0" w:color="auto"/>
              <w:bottom w:val="single" w:sz="12" w:space="0" w:color="auto"/>
              <w:right w:val="single" w:sz="4" w:space="0" w:color="auto"/>
            </w:tcBorders>
            <w:shd w:val="clear" w:color="auto" w:fill="00B0F0"/>
            <w:vAlign w:val="bottom"/>
          </w:tcPr>
          <w:p w14:paraId="06FEEA06" w14:textId="77777777" w:rsidR="00BA3D32" w:rsidRDefault="00BA3D32" w:rsidP="004F4CEF">
            <w:pPr>
              <w:pStyle w:val="TAH"/>
              <w:spacing w:before="20" w:after="20"/>
              <w:ind w:left="57" w:right="57"/>
              <w:jc w:val="left"/>
            </w:pPr>
          </w:p>
        </w:tc>
        <w:tc>
          <w:tcPr>
            <w:tcW w:w="2683" w:type="dxa"/>
            <w:vMerge/>
            <w:tcBorders>
              <w:left w:val="single" w:sz="4" w:space="0" w:color="auto"/>
              <w:bottom w:val="single" w:sz="12" w:space="0" w:color="auto"/>
              <w:right w:val="single" w:sz="4" w:space="0" w:color="auto"/>
            </w:tcBorders>
            <w:shd w:val="clear" w:color="auto" w:fill="00B0F0"/>
          </w:tcPr>
          <w:p w14:paraId="7C649DFA" w14:textId="77777777" w:rsidR="00BA3D32" w:rsidRPr="006E13D1" w:rsidRDefault="00BA3D32" w:rsidP="004F4CEF">
            <w:pPr>
              <w:pStyle w:val="TAH"/>
              <w:spacing w:before="20" w:after="20"/>
              <w:ind w:left="57" w:right="57"/>
              <w:jc w:val="left"/>
            </w:pPr>
          </w:p>
        </w:tc>
        <w:tc>
          <w:tcPr>
            <w:tcW w:w="3271" w:type="dxa"/>
            <w:vMerge/>
            <w:tcBorders>
              <w:left w:val="single" w:sz="4" w:space="0" w:color="auto"/>
              <w:bottom w:val="single" w:sz="12" w:space="0" w:color="auto"/>
              <w:right w:val="single" w:sz="12" w:space="0" w:color="auto"/>
            </w:tcBorders>
            <w:shd w:val="clear" w:color="auto" w:fill="00B0F0"/>
            <w:noWrap/>
            <w:vAlign w:val="bottom"/>
          </w:tcPr>
          <w:p w14:paraId="3B0D69B2" w14:textId="77777777" w:rsidR="00BA3D32" w:rsidRPr="006E13D1" w:rsidRDefault="00BA3D32" w:rsidP="004F4CEF">
            <w:pPr>
              <w:pStyle w:val="TAH"/>
              <w:spacing w:before="20" w:after="20"/>
              <w:ind w:left="57" w:right="57"/>
              <w:jc w:val="left"/>
            </w:pPr>
          </w:p>
        </w:tc>
      </w:tr>
      <w:tr w:rsidR="00BA3D32" w:rsidRPr="00985CB6" w14:paraId="2321664A" w14:textId="77777777" w:rsidTr="004F4CEF">
        <w:trPr>
          <w:trHeight w:val="240"/>
          <w:jc w:val="center"/>
        </w:trPr>
        <w:tc>
          <w:tcPr>
            <w:tcW w:w="771" w:type="dxa"/>
            <w:tcBorders>
              <w:top w:val="single" w:sz="12" w:space="0" w:color="auto"/>
              <w:left w:val="single" w:sz="12" w:space="0" w:color="auto"/>
              <w:bottom w:val="single" w:sz="4" w:space="0" w:color="auto"/>
              <w:right w:val="single" w:sz="4" w:space="0" w:color="auto"/>
            </w:tcBorders>
            <w:shd w:val="clear" w:color="auto" w:fill="auto"/>
            <w:noWrap/>
          </w:tcPr>
          <w:p w14:paraId="174B4B0C" w14:textId="2DE618E9" w:rsidR="00BA3D32" w:rsidRPr="00985CB6" w:rsidRDefault="00BA3D32" w:rsidP="004F4CEF">
            <w:pPr>
              <w:pStyle w:val="TAC"/>
              <w:snapToGrid w:val="0"/>
              <w:spacing w:beforeLines="20" w:before="48" w:afterLines="20" w:after="48"/>
              <w:ind w:left="57" w:right="57"/>
              <w:rPr>
                <w:color w:val="000000" w:themeColor="text1"/>
                <w14:props3d w14:extrusionH="0" w14:contourW="0" w14:prstMaterial="matte"/>
              </w:rPr>
            </w:pPr>
            <w:r w:rsidRPr="00BA3D32">
              <w:rPr>
                <w:color w:val="000000" w:themeColor="text1"/>
                <w14:props3d w14:extrusionH="0" w14:contourW="0" w14:prstMaterial="matte"/>
              </w:rPr>
              <w:t>13</w:t>
            </w:r>
          </w:p>
        </w:tc>
        <w:tc>
          <w:tcPr>
            <w:tcW w:w="642" w:type="dxa"/>
            <w:tcBorders>
              <w:top w:val="single" w:sz="12" w:space="0" w:color="auto"/>
              <w:left w:val="single" w:sz="4" w:space="0" w:color="auto"/>
              <w:bottom w:val="single" w:sz="4" w:space="0" w:color="auto"/>
              <w:right w:val="single" w:sz="4" w:space="0" w:color="auto"/>
            </w:tcBorders>
            <w:shd w:val="clear" w:color="auto" w:fill="auto"/>
          </w:tcPr>
          <w:p w14:paraId="3E8AD70A" w14:textId="77777777" w:rsidR="00BA3D32" w:rsidRPr="00985CB6" w:rsidRDefault="00BA3D32" w:rsidP="004F4CEF">
            <w:pPr>
              <w:pStyle w:val="TAC"/>
              <w:snapToGrid w:val="0"/>
              <w:spacing w:beforeLines="20" w:before="48" w:afterLines="20" w:after="48"/>
              <w:ind w:left="57" w:right="57"/>
              <w:rPr>
                <w:color w:val="000000" w:themeColor="text1"/>
                <w14:props3d w14:extrusionH="0" w14:contourW="0" w14:prstMaterial="matte"/>
              </w:rPr>
            </w:pPr>
            <w:r w:rsidRPr="00985CB6">
              <w:rPr>
                <w:color w:val="000000" w:themeColor="text1"/>
                <w14:props3d w14:extrusionH="0" w14:contourW="0" w14:prstMaterial="matte"/>
              </w:rPr>
              <w:t>1</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6F686B24" w14:textId="77777777" w:rsidR="00BA3D32" w:rsidRPr="00985CB6" w:rsidRDefault="00BA3D32" w:rsidP="004F4CEF">
            <w:pPr>
              <w:pStyle w:val="TAC"/>
              <w:snapToGrid w:val="0"/>
              <w:spacing w:beforeLines="20" w:before="48" w:afterLines="20" w:after="48"/>
              <w:ind w:left="57" w:right="57"/>
              <w:rPr>
                <w:color w:val="000000" w:themeColor="text1"/>
                <w14:props3d w14:extrusionH="0" w14:contourW="0" w14:prstMaterial="matte"/>
              </w:rPr>
            </w:pPr>
            <w:r w:rsidRPr="00985CB6">
              <w:rPr>
                <w:color w:val="000000" w:themeColor="text1"/>
                <w14:props3d w14:extrusionH="0" w14:contourW="0" w14:prstMaterial="matte"/>
              </w:rPr>
              <w:t>-</w:t>
            </w:r>
          </w:p>
        </w:tc>
        <w:tc>
          <w:tcPr>
            <w:tcW w:w="709" w:type="dxa"/>
            <w:tcBorders>
              <w:top w:val="single" w:sz="12" w:space="0" w:color="auto"/>
              <w:left w:val="single" w:sz="4" w:space="0" w:color="auto"/>
              <w:bottom w:val="single" w:sz="4" w:space="0" w:color="auto"/>
              <w:right w:val="single" w:sz="4" w:space="0" w:color="auto"/>
            </w:tcBorders>
            <w:shd w:val="clear" w:color="auto" w:fill="auto"/>
          </w:tcPr>
          <w:p w14:paraId="13E337C5" w14:textId="77777777" w:rsidR="00BA3D32" w:rsidRPr="00985CB6" w:rsidRDefault="00BA3D32" w:rsidP="004F4CEF">
            <w:pPr>
              <w:pStyle w:val="TAC"/>
              <w:snapToGrid w:val="0"/>
              <w:spacing w:beforeLines="20" w:before="48" w:afterLines="20" w:after="48"/>
              <w:ind w:left="57" w:right="57"/>
              <w:rPr>
                <w:color w:val="000000" w:themeColor="text1"/>
                <w14:props3d w14:extrusionH="0" w14:contourW="0" w14:prstMaterial="matte"/>
              </w:rPr>
            </w:pPr>
            <w:r w:rsidRPr="00985CB6">
              <w:rPr>
                <w:color w:val="000000" w:themeColor="text1"/>
                <w14:props3d w14:extrusionH="0" w14:contourW="0" w14:prstMaterial="matte"/>
              </w:rPr>
              <w:t>1</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0EDF456E" w14:textId="77777777" w:rsidR="00BA3D32" w:rsidRPr="00985CB6" w:rsidRDefault="00BA3D32" w:rsidP="004F4CEF">
            <w:pPr>
              <w:pStyle w:val="TAC"/>
              <w:snapToGrid w:val="0"/>
              <w:spacing w:beforeLines="20" w:before="48" w:afterLines="20" w:after="48"/>
              <w:ind w:left="57" w:right="57"/>
              <w:rPr>
                <w:color w:val="000000" w:themeColor="text1"/>
                <w14:props3d w14:extrusionH="0" w14:contourW="0" w14:prstMaterial="matte"/>
              </w:rPr>
            </w:pPr>
            <w:r w:rsidRPr="00985CB6">
              <w:rPr>
                <w:color w:val="000000" w:themeColor="text1"/>
                <w14:props3d w14:extrusionH="0" w14:contourW="0" w14:prstMaterial="matte"/>
              </w:rPr>
              <w:t>-</w:t>
            </w:r>
          </w:p>
        </w:tc>
        <w:tc>
          <w:tcPr>
            <w:tcW w:w="2977" w:type="dxa"/>
            <w:tcBorders>
              <w:top w:val="single" w:sz="12" w:space="0" w:color="auto"/>
              <w:left w:val="single" w:sz="4" w:space="0" w:color="auto"/>
              <w:bottom w:val="single" w:sz="4" w:space="0" w:color="auto"/>
              <w:right w:val="single" w:sz="4" w:space="0" w:color="auto"/>
            </w:tcBorders>
            <w:shd w:val="clear" w:color="auto" w:fill="auto"/>
          </w:tcPr>
          <w:p w14:paraId="26773DAB" w14:textId="77777777" w:rsidR="00BA3D32" w:rsidRPr="00985CB6" w:rsidRDefault="00BA3D32" w:rsidP="004F4CEF">
            <w:pPr>
              <w:pStyle w:val="TAC"/>
              <w:snapToGrid w:val="0"/>
              <w:spacing w:beforeLines="20" w:before="48" w:afterLines="20" w:after="48"/>
              <w:ind w:left="57" w:right="57"/>
              <w:jc w:val="left"/>
              <w:rPr>
                <w:color w:val="000000" w:themeColor="text1"/>
                <w14:props3d w14:extrusionH="0" w14:contourW="0" w14:prstMaterial="matte"/>
              </w:rPr>
            </w:pPr>
            <w:r w:rsidRPr="00985CB6">
              <w:rPr>
                <w:color w:val="000000" w:themeColor="text1"/>
                <w14:props3d w14:extrusionH="0" w14:contourW="0" w14:prstMaterial="matte"/>
              </w:rPr>
              <w:t>Radio Problems on PCell of SCG</w:t>
            </w:r>
          </w:p>
        </w:tc>
        <w:tc>
          <w:tcPr>
            <w:tcW w:w="2683" w:type="dxa"/>
            <w:tcBorders>
              <w:top w:val="single" w:sz="12" w:space="0" w:color="auto"/>
              <w:left w:val="single" w:sz="4" w:space="0" w:color="auto"/>
              <w:bottom w:val="single" w:sz="4" w:space="0" w:color="auto"/>
              <w:right w:val="single" w:sz="4" w:space="0" w:color="auto"/>
            </w:tcBorders>
          </w:tcPr>
          <w:p w14:paraId="47857F25" w14:textId="77777777" w:rsidR="00BA3D32" w:rsidRPr="00BA3D32" w:rsidRDefault="00BA3D32" w:rsidP="004F4CEF">
            <w:pPr>
              <w:pStyle w:val="TAC"/>
              <w:snapToGrid w:val="0"/>
              <w:spacing w:beforeLines="20" w:before="48" w:afterLines="20" w:after="48"/>
              <w:ind w:left="57" w:right="57"/>
              <w:jc w:val="left"/>
              <w:rPr>
                <w:rFonts w:cs="Arial"/>
                <w:color w:val="000000" w:themeColor="text1"/>
                <w14:props3d w14:extrusionH="0" w14:contourW="0" w14:prstMaterial="matte"/>
              </w:rPr>
            </w:pPr>
            <w:r w:rsidRPr="00985CB6">
              <w:rPr>
                <w:rFonts w:cs="Arial"/>
                <w:color w:val="000000" w:themeColor="text1"/>
                <w14:props3d w14:extrusionH="0" w14:contourW="0" w14:prstMaterial="matte"/>
              </w:rPr>
              <w:t>SCG Failure Information</w:t>
            </w:r>
          </w:p>
        </w:tc>
        <w:tc>
          <w:tcPr>
            <w:tcW w:w="3271" w:type="dxa"/>
            <w:tcBorders>
              <w:top w:val="single" w:sz="12" w:space="0" w:color="auto"/>
              <w:left w:val="single" w:sz="4" w:space="0" w:color="auto"/>
              <w:bottom w:val="single" w:sz="4" w:space="0" w:color="auto"/>
              <w:right w:val="single" w:sz="12" w:space="0" w:color="auto"/>
            </w:tcBorders>
            <w:shd w:val="clear" w:color="auto" w:fill="auto"/>
            <w:noWrap/>
          </w:tcPr>
          <w:p w14:paraId="676B86DB" w14:textId="77777777" w:rsidR="00BA3D32" w:rsidRPr="00985CB6" w:rsidRDefault="00BA3D32" w:rsidP="004F4CEF">
            <w:pPr>
              <w:pStyle w:val="TAC"/>
              <w:snapToGrid w:val="0"/>
              <w:spacing w:beforeLines="20" w:before="48" w:afterLines="20" w:after="48"/>
              <w:ind w:left="57" w:right="57"/>
              <w:jc w:val="left"/>
              <w:rPr>
                <w:rFonts w:cs="Arial"/>
                <w:color w:val="000000" w:themeColor="text1"/>
                <w14:props3d w14:extrusionH="0" w14:contourW="0" w14:prstMaterial="matte"/>
              </w:rPr>
            </w:pPr>
            <w:r w:rsidRPr="00BA3D32">
              <w:rPr>
                <w:rFonts w:cs="Arial"/>
                <w:color w:val="000000" w:themeColor="text1"/>
                <w14:props3d w14:extrusionH="0" w14:contourW="0" w14:prstMaterial="matte"/>
              </w:rPr>
              <w:t>-</w:t>
            </w:r>
          </w:p>
        </w:tc>
      </w:tr>
      <w:tr w:rsidR="00BA3D32" w:rsidRPr="00985CB6" w14:paraId="540AED53" w14:textId="77777777" w:rsidTr="004F4CEF">
        <w:trPr>
          <w:trHeight w:val="240"/>
          <w:jc w:val="center"/>
        </w:trPr>
        <w:tc>
          <w:tcPr>
            <w:tcW w:w="771" w:type="dxa"/>
            <w:tcBorders>
              <w:top w:val="single" w:sz="4" w:space="0" w:color="auto"/>
              <w:left w:val="single" w:sz="12" w:space="0" w:color="auto"/>
              <w:bottom w:val="single" w:sz="12" w:space="0" w:color="auto"/>
              <w:right w:val="single" w:sz="4" w:space="0" w:color="auto"/>
            </w:tcBorders>
            <w:shd w:val="clear" w:color="auto" w:fill="auto"/>
            <w:noWrap/>
          </w:tcPr>
          <w:p w14:paraId="535DD97B" w14:textId="6348DA59" w:rsidR="00BA3D32" w:rsidRPr="00985CB6" w:rsidRDefault="00BA3D32" w:rsidP="004F4CEF">
            <w:pPr>
              <w:pStyle w:val="TAC"/>
              <w:snapToGrid w:val="0"/>
              <w:spacing w:beforeLines="20" w:before="48" w:afterLines="20" w:after="48"/>
              <w:ind w:left="57" w:right="57"/>
              <w:rPr>
                <w:color w:val="000000" w:themeColor="text1"/>
                <w14:props3d w14:extrusionH="0" w14:contourW="0" w14:prstMaterial="matte"/>
              </w:rPr>
            </w:pPr>
            <w:r w:rsidRPr="00BA3D32">
              <w:rPr>
                <w:color w:val="000000" w:themeColor="text1"/>
                <w14:props3d w14:extrusionH="0" w14:contourW="0" w14:prstMaterial="matte"/>
              </w:rPr>
              <w:t>14</w:t>
            </w:r>
          </w:p>
        </w:tc>
        <w:tc>
          <w:tcPr>
            <w:tcW w:w="642" w:type="dxa"/>
            <w:tcBorders>
              <w:top w:val="single" w:sz="4" w:space="0" w:color="auto"/>
              <w:left w:val="single" w:sz="4" w:space="0" w:color="auto"/>
              <w:bottom w:val="single" w:sz="12" w:space="0" w:color="auto"/>
              <w:right w:val="single" w:sz="4" w:space="0" w:color="auto"/>
            </w:tcBorders>
            <w:shd w:val="clear" w:color="auto" w:fill="auto"/>
          </w:tcPr>
          <w:p w14:paraId="526D3127" w14:textId="77777777" w:rsidR="00BA3D32" w:rsidRPr="00985CB6" w:rsidRDefault="00BA3D32" w:rsidP="004F4CEF">
            <w:pPr>
              <w:pStyle w:val="TAC"/>
              <w:snapToGrid w:val="0"/>
              <w:spacing w:beforeLines="20" w:before="48" w:afterLines="20" w:after="48"/>
              <w:ind w:left="57" w:right="57"/>
              <w:rPr>
                <w:color w:val="000000" w:themeColor="text1"/>
                <w14:props3d w14:extrusionH="0" w14:contourW="0" w14:prstMaterial="matte"/>
              </w:rPr>
            </w:pPr>
            <w:r w:rsidRPr="00985CB6">
              <w:rPr>
                <w:color w:val="000000" w:themeColor="text1"/>
                <w14:props3d w14:extrusionH="0" w14:contourW="0" w14:prstMaterial="matte"/>
              </w:rPr>
              <w:t>1</w:t>
            </w:r>
          </w:p>
        </w:tc>
        <w:tc>
          <w:tcPr>
            <w:tcW w:w="992" w:type="dxa"/>
            <w:tcBorders>
              <w:top w:val="single" w:sz="4" w:space="0" w:color="auto"/>
              <w:left w:val="single" w:sz="4" w:space="0" w:color="auto"/>
              <w:bottom w:val="single" w:sz="12" w:space="0" w:color="auto"/>
              <w:right w:val="single" w:sz="4" w:space="0" w:color="auto"/>
            </w:tcBorders>
            <w:shd w:val="clear" w:color="auto" w:fill="auto"/>
          </w:tcPr>
          <w:p w14:paraId="42038D78" w14:textId="77777777" w:rsidR="00BA3D32" w:rsidRPr="00985CB6" w:rsidRDefault="00BA3D32" w:rsidP="004F4CEF">
            <w:pPr>
              <w:pStyle w:val="TAC"/>
              <w:snapToGrid w:val="0"/>
              <w:spacing w:beforeLines="20" w:before="48" w:afterLines="20" w:after="48"/>
              <w:ind w:left="57" w:right="57"/>
              <w:rPr>
                <w:color w:val="000000" w:themeColor="text1"/>
                <w14:props3d w14:extrusionH="0" w14:contourW="0" w14:prstMaterial="matte"/>
              </w:rPr>
            </w:pPr>
            <w:r w:rsidRPr="00985CB6">
              <w:rPr>
                <w:color w:val="000000" w:themeColor="text1"/>
                <w14:props3d w14:extrusionH="0" w14:contourW="0" w14:prstMaterial="matte"/>
              </w:rPr>
              <w:t>m</w:t>
            </w:r>
          </w:p>
        </w:tc>
        <w:tc>
          <w:tcPr>
            <w:tcW w:w="709" w:type="dxa"/>
            <w:tcBorders>
              <w:top w:val="single" w:sz="4" w:space="0" w:color="auto"/>
              <w:left w:val="single" w:sz="4" w:space="0" w:color="auto"/>
              <w:bottom w:val="single" w:sz="12" w:space="0" w:color="auto"/>
              <w:right w:val="single" w:sz="4" w:space="0" w:color="auto"/>
            </w:tcBorders>
            <w:shd w:val="clear" w:color="auto" w:fill="auto"/>
          </w:tcPr>
          <w:p w14:paraId="1D570871" w14:textId="77777777" w:rsidR="00BA3D32" w:rsidRPr="00985CB6" w:rsidRDefault="00BA3D32" w:rsidP="004F4CEF">
            <w:pPr>
              <w:pStyle w:val="TAC"/>
              <w:snapToGrid w:val="0"/>
              <w:spacing w:beforeLines="20" w:before="48" w:afterLines="20" w:after="48"/>
              <w:ind w:left="57" w:right="57"/>
              <w:rPr>
                <w:color w:val="000000" w:themeColor="text1"/>
                <w14:props3d w14:extrusionH="0" w14:contourW="0" w14:prstMaterial="matte"/>
              </w:rPr>
            </w:pPr>
            <w:r w:rsidRPr="00985CB6">
              <w:rPr>
                <w:color w:val="000000" w:themeColor="text1"/>
                <w14:props3d w14:extrusionH="0" w14:contourW="0" w14:prstMaterial="matte"/>
              </w:rPr>
              <w:t>1</w:t>
            </w:r>
          </w:p>
        </w:tc>
        <w:tc>
          <w:tcPr>
            <w:tcW w:w="992" w:type="dxa"/>
            <w:tcBorders>
              <w:top w:val="single" w:sz="4" w:space="0" w:color="auto"/>
              <w:left w:val="single" w:sz="4" w:space="0" w:color="auto"/>
              <w:bottom w:val="single" w:sz="12" w:space="0" w:color="auto"/>
              <w:right w:val="single" w:sz="4" w:space="0" w:color="auto"/>
            </w:tcBorders>
            <w:shd w:val="clear" w:color="auto" w:fill="auto"/>
          </w:tcPr>
          <w:p w14:paraId="2EEB9458" w14:textId="77777777" w:rsidR="00BA3D32" w:rsidRPr="00985CB6" w:rsidRDefault="00BA3D32" w:rsidP="004F4CEF">
            <w:pPr>
              <w:pStyle w:val="TAC"/>
              <w:snapToGrid w:val="0"/>
              <w:spacing w:beforeLines="20" w:before="48" w:afterLines="20" w:after="48"/>
              <w:ind w:left="57" w:right="57"/>
              <w:rPr>
                <w:color w:val="000000" w:themeColor="text1"/>
                <w14:props3d w14:extrusionH="0" w14:contourW="0" w14:prstMaterial="matte"/>
              </w:rPr>
            </w:pPr>
            <w:r w:rsidRPr="00985CB6">
              <w:rPr>
                <w:color w:val="000000" w:themeColor="text1"/>
                <w14:props3d w14:extrusionH="0" w14:contourW="0" w14:prstMaterial="matte"/>
              </w:rPr>
              <w:t>n</w:t>
            </w:r>
          </w:p>
        </w:tc>
        <w:tc>
          <w:tcPr>
            <w:tcW w:w="2977" w:type="dxa"/>
            <w:tcBorders>
              <w:top w:val="single" w:sz="4" w:space="0" w:color="auto"/>
              <w:left w:val="single" w:sz="4" w:space="0" w:color="auto"/>
              <w:bottom w:val="single" w:sz="12" w:space="0" w:color="auto"/>
              <w:right w:val="single" w:sz="4" w:space="0" w:color="auto"/>
            </w:tcBorders>
            <w:shd w:val="clear" w:color="auto" w:fill="auto"/>
          </w:tcPr>
          <w:p w14:paraId="1EA6BDC7" w14:textId="77777777" w:rsidR="00BA3D32" w:rsidRPr="00985CB6" w:rsidRDefault="00BA3D32" w:rsidP="004F4CEF">
            <w:pPr>
              <w:pStyle w:val="TAC"/>
              <w:snapToGrid w:val="0"/>
              <w:spacing w:beforeLines="20" w:before="48" w:afterLines="20" w:after="48"/>
              <w:ind w:left="57" w:right="57"/>
              <w:jc w:val="left"/>
              <w:rPr>
                <w:color w:val="000000" w:themeColor="text1"/>
                <w14:props3d w14:extrusionH="0" w14:contourW="0" w14:prstMaterial="matte"/>
              </w:rPr>
            </w:pPr>
            <w:r w:rsidRPr="00985CB6">
              <w:rPr>
                <w:color w:val="000000" w:themeColor="text1"/>
                <w14:props3d w14:extrusionH="0" w14:contourW="0" w14:prstMaterial="matte"/>
              </w:rPr>
              <w:t>Radio Problems on PCell of SCG</w:t>
            </w:r>
          </w:p>
        </w:tc>
        <w:tc>
          <w:tcPr>
            <w:tcW w:w="2683" w:type="dxa"/>
            <w:tcBorders>
              <w:top w:val="single" w:sz="4" w:space="0" w:color="auto"/>
              <w:left w:val="single" w:sz="4" w:space="0" w:color="auto"/>
              <w:bottom w:val="single" w:sz="12" w:space="0" w:color="auto"/>
              <w:right w:val="single" w:sz="4" w:space="0" w:color="auto"/>
            </w:tcBorders>
          </w:tcPr>
          <w:p w14:paraId="7DCB2B8B" w14:textId="77777777" w:rsidR="00BA3D32" w:rsidRPr="00BA3D32" w:rsidRDefault="00BA3D32" w:rsidP="004F4CEF">
            <w:pPr>
              <w:pStyle w:val="TAC"/>
              <w:snapToGrid w:val="0"/>
              <w:spacing w:beforeLines="20" w:before="48" w:afterLines="20" w:after="48"/>
              <w:ind w:left="57" w:right="57"/>
              <w:jc w:val="left"/>
              <w:rPr>
                <w:rFonts w:cs="Arial"/>
                <w:color w:val="000000" w:themeColor="text1"/>
                <w14:props3d w14:extrusionH="0" w14:contourW="0" w14:prstMaterial="matte"/>
              </w:rPr>
            </w:pPr>
            <w:r w:rsidRPr="00985CB6">
              <w:rPr>
                <w:rFonts w:cs="Arial"/>
                <w:color w:val="000000" w:themeColor="text1"/>
                <w14:props3d w14:extrusionH="0" w14:contourW="0" w14:prstMaterial="matte"/>
              </w:rPr>
              <w:t>SCG Failure Information</w:t>
            </w:r>
          </w:p>
        </w:tc>
        <w:tc>
          <w:tcPr>
            <w:tcW w:w="3271" w:type="dxa"/>
            <w:tcBorders>
              <w:top w:val="single" w:sz="4" w:space="0" w:color="auto"/>
              <w:left w:val="single" w:sz="4" w:space="0" w:color="auto"/>
              <w:bottom w:val="single" w:sz="12" w:space="0" w:color="auto"/>
              <w:right w:val="single" w:sz="12" w:space="0" w:color="auto"/>
            </w:tcBorders>
            <w:shd w:val="clear" w:color="auto" w:fill="auto"/>
            <w:noWrap/>
          </w:tcPr>
          <w:p w14:paraId="765272CC" w14:textId="4E11EE43" w:rsidR="00BA3D32" w:rsidRPr="00985CB6" w:rsidRDefault="00BA3D32" w:rsidP="004F4CEF">
            <w:pPr>
              <w:pStyle w:val="TAC"/>
              <w:snapToGrid w:val="0"/>
              <w:spacing w:beforeLines="20" w:before="48" w:afterLines="20" w:after="48"/>
              <w:ind w:left="57" w:right="57"/>
              <w:jc w:val="left"/>
              <w:rPr>
                <w:rFonts w:cs="Arial"/>
                <w:color w:val="000000" w:themeColor="text1"/>
                <w14:props3d w14:extrusionH="0" w14:contourW="0" w14:prstMaterial="matte"/>
              </w:rPr>
            </w:pPr>
            <w:r>
              <w:rPr>
                <w:rFonts w:cs="Arial"/>
                <w:color w:val="000000" w:themeColor="text1"/>
                <w14:props3d w14:extrusionH="0" w14:contourW="0" w14:prstMaterial="matte"/>
              </w:rPr>
              <w:t>SCells of SCG</w:t>
            </w:r>
          </w:p>
        </w:tc>
      </w:tr>
      <w:tr w:rsidR="00BA3D32" w:rsidRPr="00985CB6" w14:paraId="7939591D" w14:textId="77777777" w:rsidTr="004F4CEF">
        <w:trPr>
          <w:trHeight w:val="240"/>
          <w:jc w:val="center"/>
        </w:trPr>
        <w:tc>
          <w:tcPr>
            <w:tcW w:w="771" w:type="dxa"/>
            <w:tcBorders>
              <w:top w:val="single" w:sz="4" w:space="0" w:color="auto"/>
              <w:left w:val="single" w:sz="12" w:space="0" w:color="auto"/>
              <w:bottom w:val="single" w:sz="4" w:space="0" w:color="auto"/>
              <w:right w:val="single" w:sz="4" w:space="0" w:color="auto"/>
            </w:tcBorders>
            <w:shd w:val="clear" w:color="auto" w:fill="auto"/>
            <w:noWrap/>
          </w:tcPr>
          <w:p w14:paraId="72CB6776" w14:textId="3BBEEDEE" w:rsidR="00BA3D32" w:rsidRPr="00985CB6" w:rsidRDefault="00BA3D32" w:rsidP="004F4CEF">
            <w:pPr>
              <w:pStyle w:val="TAC"/>
              <w:snapToGrid w:val="0"/>
              <w:spacing w:beforeLines="20" w:before="48" w:afterLines="20" w:after="48"/>
              <w:ind w:left="57" w:right="57"/>
              <w:rPr>
                <w:color w:val="000000" w:themeColor="text1"/>
              </w:rPr>
            </w:pPr>
            <w:r w:rsidRPr="00BA3D32">
              <w:rPr>
                <w:color w:val="000000" w:themeColor="text1"/>
              </w:rPr>
              <w:t>15</w:t>
            </w: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004D1DE5"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808FC4"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18272C"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A3AA75"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n</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ACF44CA" w14:textId="77777777" w:rsidR="00BA3D32" w:rsidRPr="00985CB6" w:rsidRDefault="00BA3D32" w:rsidP="004F4CEF">
            <w:pPr>
              <w:pStyle w:val="TAC"/>
              <w:snapToGrid w:val="0"/>
              <w:spacing w:beforeLines="20" w:before="48" w:afterLines="20" w:after="48"/>
              <w:ind w:left="57" w:right="57"/>
              <w:jc w:val="left"/>
              <w:rPr>
                <w:color w:val="000000" w:themeColor="text1"/>
              </w:rPr>
            </w:pPr>
            <w:r w:rsidRPr="00985CB6">
              <w:rPr>
                <w:color w:val="000000" w:themeColor="text1"/>
              </w:rPr>
              <w:t>RACH Failure on SCG</w:t>
            </w:r>
          </w:p>
        </w:tc>
        <w:tc>
          <w:tcPr>
            <w:tcW w:w="2683" w:type="dxa"/>
            <w:tcBorders>
              <w:top w:val="single" w:sz="4" w:space="0" w:color="auto"/>
              <w:left w:val="single" w:sz="4" w:space="0" w:color="auto"/>
              <w:bottom w:val="single" w:sz="4" w:space="0" w:color="auto"/>
              <w:right w:val="single" w:sz="4" w:space="0" w:color="auto"/>
            </w:tcBorders>
          </w:tcPr>
          <w:p w14:paraId="3C8EBDA5" w14:textId="77777777" w:rsidR="00BA3D32" w:rsidRPr="00BA3D32" w:rsidRDefault="00BA3D32" w:rsidP="004F4CEF">
            <w:pPr>
              <w:pStyle w:val="TAC"/>
              <w:snapToGrid w:val="0"/>
              <w:spacing w:beforeLines="20" w:before="48" w:afterLines="20" w:after="48"/>
              <w:ind w:left="57" w:right="57"/>
              <w:jc w:val="left"/>
              <w:rPr>
                <w:rFonts w:cs="Arial"/>
                <w:color w:val="000000" w:themeColor="text1"/>
              </w:rPr>
            </w:pPr>
            <w:r w:rsidRPr="00985CB6">
              <w:rPr>
                <w:rFonts w:cs="Arial"/>
                <w:color w:val="000000" w:themeColor="text1"/>
              </w:rPr>
              <w:t>SCG Failure Information</w:t>
            </w:r>
          </w:p>
        </w:tc>
        <w:tc>
          <w:tcPr>
            <w:tcW w:w="3271" w:type="dxa"/>
            <w:tcBorders>
              <w:top w:val="single" w:sz="4" w:space="0" w:color="auto"/>
              <w:left w:val="single" w:sz="4" w:space="0" w:color="auto"/>
              <w:bottom w:val="single" w:sz="4" w:space="0" w:color="auto"/>
              <w:right w:val="single" w:sz="12" w:space="0" w:color="auto"/>
            </w:tcBorders>
            <w:shd w:val="clear" w:color="auto" w:fill="auto"/>
            <w:noWrap/>
          </w:tcPr>
          <w:p w14:paraId="4B0E28A0" w14:textId="77777777" w:rsidR="00BA3D32" w:rsidRPr="00985CB6" w:rsidRDefault="00BA3D32" w:rsidP="004F4CEF">
            <w:pPr>
              <w:pStyle w:val="TAC"/>
              <w:snapToGrid w:val="0"/>
              <w:spacing w:beforeLines="20" w:before="48" w:afterLines="20" w:after="48"/>
              <w:ind w:left="57" w:right="57"/>
              <w:jc w:val="left"/>
              <w:rPr>
                <w:rFonts w:cs="Arial"/>
                <w:color w:val="000000" w:themeColor="text1"/>
              </w:rPr>
            </w:pPr>
            <w:r w:rsidRPr="00BA3D32">
              <w:rPr>
                <w:rFonts w:cs="Arial"/>
                <w:color w:val="000000" w:themeColor="text1"/>
              </w:rPr>
              <w:t>-</w:t>
            </w:r>
          </w:p>
        </w:tc>
      </w:tr>
      <w:tr w:rsidR="00BA3D32" w:rsidRPr="00985CB6" w14:paraId="17C4101B" w14:textId="77777777" w:rsidTr="004F4CEF">
        <w:trPr>
          <w:trHeight w:val="240"/>
          <w:jc w:val="center"/>
        </w:trPr>
        <w:tc>
          <w:tcPr>
            <w:tcW w:w="771" w:type="dxa"/>
            <w:tcBorders>
              <w:top w:val="single" w:sz="4" w:space="0" w:color="auto"/>
              <w:left w:val="single" w:sz="12" w:space="0" w:color="auto"/>
              <w:bottom w:val="single" w:sz="12" w:space="0" w:color="auto"/>
              <w:right w:val="single" w:sz="4" w:space="0" w:color="auto"/>
            </w:tcBorders>
            <w:shd w:val="clear" w:color="auto" w:fill="auto"/>
            <w:noWrap/>
          </w:tcPr>
          <w:p w14:paraId="281CA952" w14:textId="5FE0E844" w:rsidR="00BA3D32" w:rsidRPr="00985CB6" w:rsidRDefault="00BA3D32" w:rsidP="004F4CEF">
            <w:pPr>
              <w:pStyle w:val="TAC"/>
              <w:snapToGrid w:val="0"/>
              <w:spacing w:beforeLines="20" w:before="48" w:afterLines="20" w:after="48"/>
              <w:ind w:left="57" w:right="57"/>
              <w:rPr>
                <w:color w:val="000000" w:themeColor="text1"/>
              </w:rPr>
            </w:pPr>
            <w:r w:rsidRPr="00BA3D32">
              <w:rPr>
                <w:color w:val="000000" w:themeColor="text1"/>
              </w:rPr>
              <w:t>16</w:t>
            </w:r>
          </w:p>
        </w:tc>
        <w:tc>
          <w:tcPr>
            <w:tcW w:w="642" w:type="dxa"/>
            <w:tcBorders>
              <w:top w:val="single" w:sz="4" w:space="0" w:color="auto"/>
              <w:left w:val="single" w:sz="4" w:space="0" w:color="auto"/>
              <w:bottom w:val="single" w:sz="12" w:space="0" w:color="auto"/>
              <w:right w:val="single" w:sz="4" w:space="0" w:color="auto"/>
            </w:tcBorders>
            <w:shd w:val="clear" w:color="auto" w:fill="auto"/>
          </w:tcPr>
          <w:p w14:paraId="6E9864F6"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1</w:t>
            </w:r>
          </w:p>
        </w:tc>
        <w:tc>
          <w:tcPr>
            <w:tcW w:w="992" w:type="dxa"/>
            <w:tcBorders>
              <w:top w:val="single" w:sz="4" w:space="0" w:color="auto"/>
              <w:left w:val="single" w:sz="4" w:space="0" w:color="auto"/>
              <w:bottom w:val="single" w:sz="12" w:space="0" w:color="auto"/>
              <w:right w:val="single" w:sz="4" w:space="0" w:color="auto"/>
            </w:tcBorders>
            <w:shd w:val="clear" w:color="auto" w:fill="auto"/>
          </w:tcPr>
          <w:p w14:paraId="676617B8"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m</w:t>
            </w:r>
          </w:p>
        </w:tc>
        <w:tc>
          <w:tcPr>
            <w:tcW w:w="709" w:type="dxa"/>
            <w:tcBorders>
              <w:top w:val="single" w:sz="4" w:space="0" w:color="auto"/>
              <w:left w:val="single" w:sz="4" w:space="0" w:color="auto"/>
              <w:bottom w:val="single" w:sz="12" w:space="0" w:color="auto"/>
              <w:right w:val="single" w:sz="4" w:space="0" w:color="auto"/>
            </w:tcBorders>
            <w:shd w:val="clear" w:color="auto" w:fill="auto"/>
          </w:tcPr>
          <w:p w14:paraId="52A8CC7A"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1</w:t>
            </w:r>
          </w:p>
        </w:tc>
        <w:tc>
          <w:tcPr>
            <w:tcW w:w="992" w:type="dxa"/>
            <w:tcBorders>
              <w:top w:val="single" w:sz="4" w:space="0" w:color="auto"/>
              <w:left w:val="single" w:sz="4" w:space="0" w:color="auto"/>
              <w:bottom w:val="single" w:sz="12" w:space="0" w:color="auto"/>
              <w:right w:val="single" w:sz="4" w:space="0" w:color="auto"/>
            </w:tcBorders>
            <w:shd w:val="clear" w:color="auto" w:fill="auto"/>
          </w:tcPr>
          <w:p w14:paraId="30B94DF8"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n</w:t>
            </w:r>
          </w:p>
        </w:tc>
        <w:tc>
          <w:tcPr>
            <w:tcW w:w="2977" w:type="dxa"/>
            <w:tcBorders>
              <w:top w:val="single" w:sz="4" w:space="0" w:color="auto"/>
              <w:left w:val="single" w:sz="4" w:space="0" w:color="auto"/>
              <w:bottom w:val="single" w:sz="12" w:space="0" w:color="auto"/>
              <w:right w:val="single" w:sz="4" w:space="0" w:color="auto"/>
            </w:tcBorders>
            <w:shd w:val="clear" w:color="auto" w:fill="auto"/>
          </w:tcPr>
          <w:p w14:paraId="4FF10147" w14:textId="77777777" w:rsidR="00BA3D32" w:rsidRPr="00985CB6" w:rsidRDefault="00BA3D32" w:rsidP="004F4CEF">
            <w:pPr>
              <w:pStyle w:val="TAC"/>
              <w:snapToGrid w:val="0"/>
              <w:spacing w:beforeLines="20" w:before="48" w:afterLines="20" w:after="48"/>
              <w:ind w:left="57" w:right="57"/>
              <w:jc w:val="left"/>
              <w:rPr>
                <w:color w:val="000000" w:themeColor="text1"/>
              </w:rPr>
            </w:pPr>
            <w:r w:rsidRPr="00985CB6">
              <w:rPr>
                <w:color w:val="000000" w:themeColor="text1"/>
              </w:rPr>
              <w:t>RACH Failure on SCG</w:t>
            </w:r>
          </w:p>
        </w:tc>
        <w:tc>
          <w:tcPr>
            <w:tcW w:w="2683" w:type="dxa"/>
            <w:tcBorders>
              <w:top w:val="single" w:sz="4" w:space="0" w:color="auto"/>
              <w:left w:val="single" w:sz="4" w:space="0" w:color="auto"/>
              <w:bottom w:val="single" w:sz="12" w:space="0" w:color="auto"/>
              <w:right w:val="single" w:sz="4" w:space="0" w:color="auto"/>
            </w:tcBorders>
          </w:tcPr>
          <w:p w14:paraId="6BCAE6FE" w14:textId="77777777" w:rsidR="00BA3D32" w:rsidRPr="00BA3D32" w:rsidRDefault="00BA3D32" w:rsidP="004F4CEF">
            <w:pPr>
              <w:pStyle w:val="TAC"/>
              <w:snapToGrid w:val="0"/>
              <w:spacing w:beforeLines="20" w:before="48" w:afterLines="20" w:after="48"/>
              <w:ind w:left="57" w:right="57"/>
              <w:jc w:val="left"/>
              <w:rPr>
                <w:rFonts w:cs="Arial"/>
                <w:color w:val="000000" w:themeColor="text1"/>
              </w:rPr>
            </w:pPr>
            <w:r w:rsidRPr="00985CB6">
              <w:rPr>
                <w:rFonts w:cs="Arial"/>
                <w:color w:val="000000" w:themeColor="text1"/>
              </w:rPr>
              <w:t>SCG Failure Information</w:t>
            </w:r>
          </w:p>
        </w:tc>
        <w:tc>
          <w:tcPr>
            <w:tcW w:w="3271" w:type="dxa"/>
            <w:tcBorders>
              <w:top w:val="single" w:sz="4" w:space="0" w:color="auto"/>
              <w:left w:val="single" w:sz="4" w:space="0" w:color="auto"/>
              <w:bottom w:val="single" w:sz="12" w:space="0" w:color="auto"/>
              <w:right w:val="single" w:sz="12" w:space="0" w:color="auto"/>
            </w:tcBorders>
            <w:shd w:val="clear" w:color="auto" w:fill="auto"/>
            <w:noWrap/>
          </w:tcPr>
          <w:p w14:paraId="620C952F" w14:textId="418B8DA5" w:rsidR="00BA3D32" w:rsidRPr="00985CB6" w:rsidRDefault="00BA3D32" w:rsidP="004F4CEF">
            <w:pPr>
              <w:pStyle w:val="TAC"/>
              <w:snapToGrid w:val="0"/>
              <w:spacing w:beforeLines="20" w:before="48" w:afterLines="20" w:after="48"/>
              <w:ind w:left="57" w:right="57"/>
              <w:jc w:val="left"/>
              <w:rPr>
                <w:rFonts w:cs="Arial"/>
                <w:color w:val="000000" w:themeColor="text1"/>
              </w:rPr>
            </w:pPr>
            <w:r>
              <w:rPr>
                <w:rFonts w:cs="Arial"/>
                <w:color w:val="000000" w:themeColor="text1"/>
              </w:rPr>
              <w:t>SCells of SCG</w:t>
            </w:r>
          </w:p>
        </w:tc>
      </w:tr>
      <w:tr w:rsidR="00BA3D32" w:rsidRPr="00985CB6" w14:paraId="3C91690F" w14:textId="77777777" w:rsidTr="004F4CEF">
        <w:trPr>
          <w:trHeight w:val="240"/>
          <w:jc w:val="center"/>
        </w:trPr>
        <w:tc>
          <w:tcPr>
            <w:tcW w:w="771" w:type="dxa"/>
            <w:tcBorders>
              <w:top w:val="single" w:sz="12" w:space="0" w:color="auto"/>
              <w:left w:val="single" w:sz="12" w:space="0" w:color="auto"/>
              <w:bottom w:val="single" w:sz="4" w:space="0" w:color="auto"/>
              <w:right w:val="single" w:sz="4" w:space="0" w:color="auto"/>
            </w:tcBorders>
            <w:shd w:val="clear" w:color="auto" w:fill="auto"/>
            <w:noWrap/>
          </w:tcPr>
          <w:p w14:paraId="03DF0074" w14:textId="48D4B06D" w:rsidR="00BA3D32" w:rsidRPr="00985CB6" w:rsidRDefault="00BA3D32" w:rsidP="004F4CEF">
            <w:pPr>
              <w:pStyle w:val="TAC"/>
              <w:snapToGrid w:val="0"/>
              <w:spacing w:beforeLines="20" w:before="48" w:afterLines="20" w:after="48"/>
              <w:ind w:left="57" w:right="57"/>
              <w:rPr>
                <w:color w:val="000000" w:themeColor="text1"/>
              </w:rPr>
            </w:pPr>
            <w:r w:rsidRPr="00BA3D32">
              <w:rPr>
                <w:color w:val="000000" w:themeColor="text1"/>
              </w:rPr>
              <w:t>17</w:t>
            </w:r>
          </w:p>
        </w:tc>
        <w:tc>
          <w:tcPr>
            <w:tcW w:w="642" w:type="dxa"/>
            <w:tcBorders>
              <w:top w:val="single" w:sz="12" w:space="0" w:color="auto"/>
              <w:left w:val="single" w:sz="4" w:space="0" w:color="auto"/>
              <w:bottom w:val="single" w:sz="4" w:space="0" w:color="auto"/>
              <w:right w:val="single" w:sz="4" w:space="0" w:color="auto"/>
            </w:tcBorders>
            <w:shd w:val="clear" w:color="auto" w:fill="auto"/>
          </w:tcPr>
          <w:p w14:paraId="1D2115EB"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1</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19529F8E"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w:t>
            </w:r>
          </w:p>
        </w:tc>
        <w:tc>
          <w:tcPr>
            <w:tcW w:w="709" w:type="dxa"/>
            <w:tcBorders>
              <w:top w:val="single" w:sz="12" w:space="0" w:color="auto"/>
              <w:left w:val="single" w:sz="4" w:space="0" w:color="auto"/>
              <w:bottom w:val="single" w:sz="4" w:space="0" w:color="auto"/>
              <w:right w:val="single" w:sz="4" w:space="0" w:color="auto"/>
            </w:tcBorders>
            <w:shd w:val="clear" w:color="auto" w:fill="auto"/>
          </w:tcPr>
          <w:p w14:paraId="11BFD37F"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1</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07215880"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n</w:t>
            </w:r>
          </w:p>
        </w:tc>
        <w:tc>
          <w:tcPr>
            <w:tcW w:w="2977" w:type="dxa"/>
            <w:tcBorders>
              <w:top w:val="single" w:sz="12" w:space="0" w:color="auto"/>
              <w:left w:val="single" w:sz="4" w:space="0" w:color="auto"/>
              <w:bottom w:val="single" w:sz="4" w:space="0" w:color="auto"/>
              <w:right w:val="single" w:sz="4" w:space="0" w:color="auto"/>
            </w:tcBorders>
            <w:shd w:val="clear" w:color="auto" w:fill="auto"/>
          </w:tcPr>
          <w:p w14:paraId="254CE42B" w14:textId="77777777" w:rsidR="00BA3D32" w:rsidRPr="00985CB6" w:rsidRDefault="00BA3D32" w:rsidP="004F4CEF">
            <w:pPr>
              <w:pStyle w:val="TAC"/>
              <w:snapToGrid w:val="0"/>
              <w:spacing w:beforeLines="20" w:before="48" w:afterLines="20" w:after="48"/>
              <w:ind w:left="57" w:right="57"/>
              <w:jc w:val="left"/>
              <w:rPr>
                <w:color w:val="000000" w:themeColor="text1"/>
              </w:rPr>
            </w:pPr>
            <w:r w:rsidRPr="00985CB6">
              <w:rPr>
                <w:color w:val="000000" w:themeColor="text1"/>
              </w:rPr>
              <w:t>Primary RLC failure in SCG</w:t>
            </w:r>
          </w:p>
        </w:tc>
        <w:tc>
          <w:tcPr>
            <w:tcW w:w="2683" w:type="dxa"/>
            <w:tcBorders>
              <w:top w:val="single" w:sz="12" w:space="0" w:color="auto"/>
              <w:left w:val="single" w:sz="4" w:space="0" w:color="auto"/>
              <w:bottom w:val="single" w:sz="4" w:space="0" w:color="auto"/>
              <w:right w:val="single" w:sz="4" w:space="0" w:color="auto"/>
            </w:tcBorders>
          </w:tcPr>
          <w:p w14:paraId="11DA0BE8" w14:textId="77777777" w:rsidR="00BA3D32" w:rsidRPr="00BA3D32" w:rsidRDefault="00BA3D32" w:rsidP="004F4CEF">
            <w:pPr>
              <w:pStyle w:val="TAC"/>
              <w:snapToGrid w:val="0"/>
              <w:spacing w:beforeLines="20" w:before="48" w:afterLines="20" w:after="48"/>
              <w:ind w:left="57" w:right="57"/>
              <w:jc w:val="left"/>
              <w:rPr>
                <w:rFonts w:cs="Arial"/>
                <w:color w:val="000000" w:themeColor="text1"/>
              </w:rPr>
            </w:pPr>
            <w:r w:rsidRPr="00985CB6">
              <w:rPr>
                <w:rFonts w:cs="Arial"/>
                <w:color w:val="000000" w:themeColor="text1"/>
              </w:rPr>
              <w:t>SCG Failure Information</w:t>
            </w:r>
          </w:p>
        </w:tc>
        <w:tc>
          <w:tcPr>
            <w:tcW w:w="3271" w:type="dxa"/>
            <w:tcBorders>
              <w:top w:val="single" w:sz="12" w:space="0" w:color="auto"/>
              <w:left w:val="single" w:sz="4" w:space="0" w:color="auto"/>
              <w:bottom w:val="single" w:sz="4" w:space="0" w:color="auto"/>
              <w:right w:val="single" w:sz="12" w:space="0" w:color="auto"/>
            </w:tcBorders>
            <w:shd w:val="clear" w:color="auto" w:fill="auto"/>
            <w:noWrap/>
          </w:tcPr>
          <w:p w14:paraId="7507854A" w14:textId="77777777" w:rsidR="00BA3D32" w:rsidRPr="00985CB6" w:rsidRDefault="00BA3D32" w:rsidP="004F4CEF">
            <w:pPr>
              <w:pStyle w:val="TAC"/>
              <w:snapToGrid w:val="0"/>
              <w:spacing w:beforeLines="20" w:before="48" w:afterLines="20" w:after="48"/>
              <w:ind w:left="57" w:right="57"/>
              <w:jc w:val="left"/>
              <w:rPr>
                <w:rFonts w:cs="Arial"/>
                <w:color w:val="000000" w:themeColor="text1"/>
              </w:rPr>
            </w:pPr>
          </w:p>
        </w:tc>
      </w:tr>
      <w:tr w:rsidR="00BA3D32" w:rsidRPr="00985CB6" w14:paraId="20ECDC82" w14:textId="77777777" w:rsidTr="00BA3D32">
        <w:trPr>
          <w:trHeight w:val="240"/>
          <w:jc w:val="center"/>
        </w:trPr>
        <w:tc>
          <w:tcPr>
            <w:tcW w:w="771" w:type="dxa"/>
            <w:tcBorders>
              <w:top w:val="single" w:sz="4" w:space="0" w:color="auto"/>
              <w:left w:val="single" w:sz="12" w:space="0" w:color="auto"/>
              <w:bottom w:val="single" w:sz="12" w:space="0" w:color="auto"/>
              <w:right w:val="single" w:sz="4" w:space="0" w:color="auto"/>
            </w:tcBorders>
            <w:shd w:val="clear" w:color="auto" w:fill="auto"/>
            <w:noWrap/>
          </w:tcPr>
          <w:p w14:paraId="317843FC" w14:textId="6392EDE0" w:rsidR="00BA3D32" w:rsidRPr="00985CB6" w:rsidRDefault="00BA3D32" w:rsidP="004F4CEF">
            <w:pPr>
              <w:pStyle w:val="TAC"/>
              <w:snapToGrid w:val="0"/>
              <w:spacing w:beforeLines="20" w:before="48" w:afterLines="20" w:after="48"/>
              <w:ind w:left="57" w:right="57"/>
              <w:rPr>
                <w:color w:val="000000" w:themeColor="text1"/>
              </w:rPr>
            </w:pPr>
            <w:r w:rsidRPr="00BA3D32">
              <w:rPr>
                <w:color w:val="000000" w:themeColor="text1"/>
              </w:rPr>
              <w:t>18</w:t>
            </w:r>
          </w:p>
        </w:tc>
        <w:tc>
          <w:tcPr>
            <w:tcW w:w="642" w:type="dxa"/>
            <w:tcBorders>
              <w:top w:val="single" w:sz="4" w:space="0" w:color="auto"/>
              <w:left w:val="single" w:sz="4" w:space="0" w:color="auto"/>
              <w:bottom w:val="single" w:sz="12" w:space="0" w:color="auto"/>
              <w:right w:val="single" w:sz="4" w:space="0" w:color="auto"/>
            </w:tcBorders>
            <w:shd w:val="clear" w:color="auto" w:fill="auto"/>
          </w:tcPr>
          <w:p w14:paraId="6DD4E4B9"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1</w:t>
            </w:r>
          </w:p>
        </w:tc>
        <w:tc>
          <w:tcPr>
            <w:tcW w:w="992" w:type="dxa"/>
            <w:tcBorders>
              <w:top w:val="single" w:sz="4" w:space="0" w:color="auto"/>
              <w:left w:val="single" w:sz="4" w:space="0" w:color="auto"/>
              <w:bottom w:val="single" w:sz="12" w:space="0" w:color="auto"/>
              <w:right w:val="single" w:sz="4" w:space="0" w:color="auto"/>
            </w:tcBorders>
            <w:shd w:val="clear" w:color="auto" w:fill="auto"/>
          </w:tcPr>
          <w:p w14:paraId="1B5786AB"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m</w:t>
            </w:r>
          </w:p>
        </w:tc>
        <w:tc>
          <w:tcPr>
            <w:tcW w:w="709" w:type="dxa"/>
            <w:tcBorders>
              <w:top w:val="single" w:sz="4" w:space="0" w:color="auto"/>
              <w:left w:val="single" w:sz="4" w:space="0" w:color="auto"/>
              <w:bottom w:val="single" w:sz="12" w:space="0" w:color="auto"/>
              <w:right w:val="single" w:sz="4" w:space="0" w:color="auto"/>
            </w:tcBorders>
            <w:shd w:val="clear" w:color="auto" w:fill="auto"/>
          </w:tcPr>
          <w:p w14:paraId="07D61289"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1</w:t>
            </w:r>
          </w:p>
        </w:tc>
        <w:tc>
          <w:tcPr>
            <w:tcW w:w="992" w:type="dxa"/>
            <w:tcBorders>
              <w:top w:val="single" w:sz="4" w:space="0" w:color="auto"/>
              <w:left w:val="single" w:sz="4" w:space="0" w:color="auto"/>
              <w:bottom w:val="single" w:sz="12" w:space="0" w:color="auto"/>
              <w:right w:val="single" w:sz="4" w:space="0" w:color="auto"/>
            </w:tcBorders>
            <w:shd w:val="clear" w:color="auto" w:fill="auto"/>
          </w:tcPr>
          <w:p w14:paraId="3A91BF07" w14:textId="77777777" w:rsidR="00BA3D32" w:rsidRPr="00985CB6" w:rsidRDefault="00BA3D32" w:rsidP="004F4CEF">
            <w:pPr>
              <w:pStyle w:val="TAC"/>
              <w:snapToGrid w:val="0"/>
              <w:spacing w:beforeLines="20" w:before="48" w:afterLines="20" w:after="48"/>
              <w:ind w:left="57" w:right="57"/>
              <w:rPr>
                <w:color w:val="000000" w:themeColor="text1"/>
              </w:rPr>
            </w:pPr>
            <w:r w:rsidRPr="00985CB6">
              <w:rPr>
                <w:color w:val="000000" w:themeColor="text1"/>
              </w:rPr>
              <w:t>n</w:t>
            </w:r>
          </w:p>
        </w:tc>
        <w:tc>
          <w:tcPr>
            <w:tcW w:w="2977" w:type="dxa"/>
            <w:tcBorders>
              <w:top w:val="single" w:sz="4" w:space="0" w:color="auto"/>
              <w:left w:val="single" w:sz="4" w:space="0" w:color="auto"/>
              <w:bottom w:val="single" w:sz="12" w:space="0" w:color="auto"/>
              <w:right w:val="single" w:sz="4" w:space="0" w:color="auto"/>
            </w:tcBorders>
            <w:shd w:val="clear" w:color="auto" w:fill="auto"/>
          </w:tcPr>
          <w:p w14:paraId="045A3E4C" w14:textId="77777777" w:rsidR="00BA3D32" w:rsidRPr="00985CB6" w:rsidRDefault="00BA3D32" w:rsidP="004F4CEF">
            <w:pPr>
              <w:pStyle w:val="TAC"/>
              <w:snapToGrid w:val="0"/>
              <w:spacing w:beforeLines="20" w:before="48" w:afterLines="20" w:after="48"/>
              <w:ind w:left="57" w:right="57"/>
              <w:jc w:val="left"/>
              <w:rPr>
                <w:color w:val="000000" w:themeColor="text1"/>
              </w:rPr>
            </w:pPr>
            <w:r w:rsidRPr="00985CB6">
              <w:rPr>
                <w:color w:val="000000" w:themeColor="text1"/>
              </w:rPr>
              <w:t>Primary RLC failure in SCG</w:t>
            </w:r>
          </w:p>
        </w:tc>
        <w:tc>
          <w:tcPr>
            <w:tcW w:w="2683" w:type="dxa"/>
            <w:tcBorders>
              <w:top w:val="single" w:sz="4" w:space="0" w:color="auto"/>
              <w:left w:val="single" w:sz="4" w:space="0" w:color="auto"/>
              <w:bottom w:val="single" w:sz="12" w:space="0" w:color="auto"/>
              <w:right w:val="single" w:sz="4" w:space="0" w:color="auto"/>
            </w:tcBorders>
          </w:tcPr>
          <w:p w14:paraId="1514996B" w14:textId="77777777" w:rsidR="00BA3D32" w:rsidRPr="00BA3D32" w:rsidRDefault="00BA3D32" w:rsidP="004F4CEF">
            <w:pPr>
              <w:pStyle w:val="TAC"/>
              <w:snapToGrid w:val="0"/>
              <w:spacing w:beforeLines="20" w:before="48" w:afterLines="20" w:after="48"/>
              <w:ind w:left="57" w:right="57"/>
              <w:jc w:val="left"/>
              <w:rPr>
                <w:rFonts w:cs="Arial"/>
                <w:color w:val="000000" w:themeColor="text1"/>
              </w:rPr>
            </w:pPr>
            <w:r w:rsidRPr="00985CB6">
              <w:rPr>
                <w:rFonts w:cs="Arial"/>
                <w:color w:val="000000" w:themeColor="text1"/>
              </w:rPr>
              <w:t>SCG Failure Information</w:t>
            </w:r>
          </w:p>
        </w:tc>
        <w:tc>
          <w:tcPr>
            <w:tcW w:w="3271" w:type="dxa"/>
            <w:tcBorders>
              <w:top w:val="single" w:sz="4" w:space="0" w:color="auto"/>
              <w:left w:val="single" w:sz="4" w:space="0" w:color="auto"/>
              <w:bottom w:val="single" w:sz="12" w:space="0" w:color="auto"/>
              <w:right w:val="single" w:sz="12" w:space="0" w:color="auto"/>
            </w:tcBorders>
            <w:shd w:val="clear" w:color="auto" w:fill="auto"/>
            <w:noWrap/>
          </w:tcPr>
          <w:p w14:paraId="524E4D00" w14:textId="795EF5DA" w:rsidR="00BA3D32" w:rsidRPr="00985CB6" w:rsidRDefault="00BA3D32" w:rsidP="004F4CEF">
            <w:pPr>
              <w:pStyle w:val="TAC"/>
              <w:snapToGrid w:val="0"/>
              <w:spacing w:beforeLines="20" w:before="48" w:afterLines="20" w:after="48"/>
              <w:ind w:left="57" w:right="57"/>
              <w:jc w:val="left"/>
              <w:rPr>
                <w:rFonts w:cs="Arial"/>
                <w:color w:val="000000" w:themeColor="text1"/>
              </w:rPr>
            </w:pPr>
            <w:r>
              <w:rPr>
                <w:rFonts w:cs="Arial"/>
                <w:color w:val="000000" w:themeColor="text1"/>
              </w:rPr>
              <w:t>SCells of SCG not mapped to failed RLC entity</w:t>
            </w:r>
          </w:p>
        </w:tc>
      </w:tr>
    </w:tbl>
    <w:p w14:paraId="39D42318" w14:textId="77777777" w:rsidR="00BA3D32" w:rsidRDefault="00BA3D32" w:rsidP="00BA3D32"/>
    <w:p w14:paraId="16E6C6D5" w14:textId="2D979E74" w:rsidR="00BA3D32" w:rsidRDefault="00BA3D32" w:rsidP="00CD4C7B">
      <w:pPr>
        <w:sectPr w:rsidR="00BA3D32" w:rsidSect="007367CF">
          <w:footnotePr>
            <w:numRestart w:val="eachSect"/>
          </w:footnotePr>
          <w:pgSz w:w="16840" w:h="11907" w:orient="landscape" w:code="9"/>
          <w:pgMar w:top="1133" w:right="1133" w:bottom="1133" w:left="1416" w:header="850" w:footer="340" w:gutter="0"/>
          <w:cols w:space="720"/>
          <w:formProt w:val="0"/>
          <w:docGrid w:linePitch="272"/>
        </w:sectPr>
      </w:pPr>
    </w:p>
    <w:p w14:paraId="2EBA2FAA" w14:textId="5804FEF2" w:rsidR="007367CF" w:rsidRPr="006E13D1" w:rsidRDefault="007367CF" w:rsidP="007367CF">
      <w:pPr>
        <w:pStyle w:val="Heading1"/>
      </w:pPr>
      <w:r>
        <w:t>3</w:t>
      </w:r>
      <w:r w:rsidRPr="006E13D1">
        <w:tab/>
      </w:r>
      <w:r>
        <w:t>Conclusion</w:t>
      </w:r>
    </w:p>
    <w:p w14:paraId="37C36AA5" w14:textId="52EB8011" w:rsidR="007367CF" w:rsidRDefault="009B3ACD" w:rsidP="007367CF">
      <w:r>
        <w:t>This contribution has analysed the failure cases that can occur when both DC and CA are configured and the following observation was made:</w:t>
      </w:r>
    </w:p>
    <w:p w14:paraId="2FEF079C" w14:textId="77777777" w:rsidR="009B3ACD" w:rsidRDefault="009B3ACD" w:rsidP="009B3ACD">
      <w:r w:rsidRPr="00C40BCC">
        <w:rPr>
          <w:b/>
        </w:rPr>
        <w:t>Observation 1</w:t>
      </w:r>
      <w:r>
        <w:t>: when both CA and DC are configured, MCG failure recovery could either be done via SCells of MCG or via SCG.</w:t>
      </w:r>
    </w:p>
    <w:p w14:paraId="2F9CDDA0" w14:textId="0D3A3BA3" w:rsidR="009B3ACD" w:rsidRPr="00285AAA" w:rsidRDefault="009B3ACD" w:rsidP="007367CF">
      <w:r>
        <w:t>It is therefore suggested to discuss how to prioritise the two.</w:t>
      </w:r>
    </w:p>
    <w:p w14:paraId="21D0D51B" w14:textId="638C42AD" w:rsidR="007367CF" w:rsidRPr="00CD4C7B" w:rsidRDefault="007367CF" w:rsidP="00CD4C7B"/>
    <w:sectPr w:rsidR="007367CF" w:rsidRPr="00CD4C7B" w:rsidSect="007367CF">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EC516" w14:textId="77777777" w:rsidR="001602E3" w:rsidRDefault="001602E3">
      <w:r>
        <w:separator/>
      </w:r>
    </w:p>
  </w:endnote>
  <w:endnote w:type="continuationSeparator" w:id="0">
    <w:p w14:paraId="049FD8FC" w14:textId="77777777" w:rsidR="001602E3" w:rsidRDefault="00160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F20C1" w14:textId="77777777" w:rsidR="00C33325" w:rsidRDefault="00C333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707C3" w14:textId="77777777" w:rsidR="00C33325" w:rsidRDefault="00C333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D2E44" w14:textId="77777777" w:rsidR="00C33325" w:rsidRDefault="00C333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54D45" w14:textId="77777777" w:rsidR="001602E3" w:rsidRDefault="001602E3">
      <w:r>
        <w:separator/>
      </w:r>
    </w:p>
  </w:footnote>
  <w:footnote w:type="continuationSeparator" w:id="0">
    <w:p w14:paraId="6631D780" w14:textId="77777777" w:rsidR="001602E3" w:rsidRDefault="00160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77994" w14:textId="77777777" w:rsidR="00C33325" w:rsidRDefault="00C333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A3068" w14:textId="77777777" w:rsidR="00C33325" w:rsidRDefault="00C333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424D4" w14:textId="77777777" w:rsidR="00C33325" w:rsidRDefault="00C333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000BE7"/>
    <w:multiLevelType w:val="hybridMultilevel"/>
    <w:tmpl w:val="AA2C0DC2"/>
    <w:lvl w:ilvl="0" w:tplc="440286D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66169AE"/>
    <w:multiLevelType w:val="hybridMultilevel"/>
    <w:tmpl w:val="2D187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5FA0"/>
    <w:rsid w:val="00033397"/>
    <w:rsid w:val="00040095"/>
    <w:rsid w:val="00080512"/>
    <w:rsid w:val="00090468"/>
    <w:rsid w:val="000B7BCF"/>
    <w:rsid w:val="000C522B"/>
    <w:rsid w:val="000D58AB"/>
    <w:rsid w:val="00107030"/>
    <w:rsid w:val="00112F1A"/>
    <w:rsid w:val="00120291"/>
    <w:rsid w:val="001236F7"/>
    <w:rsid w:val="00141515"/>
    <w:rsid w:val="00145075"/>
    <w:rsid w:val="001462CF"/>
    <w:rsid w:val="00152D6D"/>
    <w:rsid w:val="001602E3"/>
    <w:rsid w:val="00167F1C"/>
    <w:rsid w:val="001741A0"/>
    <w:rsid w:val="00175FA0"/>
    <w:rsid w:val="00194CD0"/>
    <w:rsid w:val="001A318B"/>
    <w:rsid w:val="001A5513"/>
    <w:rsid w:val="001B49C9"/>
    <w:rsid w:val="001C4F79"/>
    <w:rsid w:val="001D1E6C"/>
    <w:rsid w:val="001E0FBC"/>
    <w:rsid w:val="001F168B"/>
    <w:rsid w:val="001F7831"/>
    <w:rsid w:val="00204045"/>
    <w:rsid w:val="0020712B"/>
    <w:rsid w:val="00212AEB"/>
    <w:rsid w:val="0022606D"/>
    <w:rsid w:val="00231728"/>
    <w:rsid w:val="002406C6"/>
    <w:rsid w:val="002610D8"/>
    <w:rsid w:val="002747EC"/>
    <w:rsid w:val="002772D7"/>
    <w:rsid w:val="002855BF"/>
    <w:rsid w:val="00285AAA"/>
    <w:rsid w:val="002B3EEB"/>
    <w:rsid w:val="002F0D22"/>
    <w:rsid w:val="002F49E2"/>
    <w:rsid w:val="003021BD"/>
    <w:rsid w:val="003168CC"/>
    <w:rsid w:val="003172DC"/>
    <w:rsid w:val="00325AE3"/>
    <w:rsid w:val="00326069"/>
    <w:rsid w:val="00351C65"/>
    <w:rsid w:val="0035462D"/>
    <w:rsid w:val="00364B41"/>
    <w:rsid w:val="00387275"/>
    <w:rsid w:val="003A41EF"/>
    <w:rsid w:val="003B40AD"/>
    <w:rsid w:val="003C4E37"/>
    <w:rsid w:val="003D3B5F"/>
    <w:rsid w:val="003E12E7"/>
    <w:rsid w:val="003E16BE"/>
    <w:rsid w:val="003F4E28"/>
    <w:rsid w:val="004006E8"/>
    <w:rsid w:val="00401855"/>
    <w:rsid w:val="00401B36"/>
    <w:rsid w:val="00411724"/>
    <w:rsid w:val="00421834"/>
    <w:rsid w:val="00443F20"/>
    <w:rsid w:val="004449C5"/>
    <w:rsid w:val="00461E51"/>
    <w:rsid w:val="00465587"/>
    <w:rsid w:val="00477455"/>
    <w:rsid w:val="004A1F7B"/>
    <w:rsid w:val="004C44D2"/>
    <w:rsid w:val="004D26BC"/>
    <w:rsid w:val="004D3578"/>
    <w:rsid w:val="004D380D"/>
    <w:rsid w:val="004E213A"/>
    <w:rsid w:val="004E4C8B"/>
    <w:rsid w:val="00501885"/>
    <w:rsid w:val="00503171"/>
    <w:rsid w:val="00506C28"/>
    <w:rsid w:val="005106D0"/>
    <w:rsid w:val="00525276"/>
    <w:rsid w:val="0052624B"/>
    <w:rsid w:val="0052730C"/>
    <w:rsid w:val="00533F05"/>
    <w:rsid w:val="00534DA0"/>
    <w:rsid w:val="00543E6C"/>
    <w:rsid w:val="00565087"/>
    <w:rsid w:val="0056573F"/>
    <w:rsid w:val="0059368B"/>
    <w:rsid w:val="005D1DBB"/>
    <w:rsid w:val="00611566"/>
    <w:rsid w:val="00613DBC"/>
    <w:rsid w:val="00646D99"/>
    <w:rsid w:val="00656910"/>
    <w:rsid w:val="006869D6"/>
    <w:rsid w:val="006978C8"/>
    <w:rsid w:val="006A268A"/>
    <w:rsid w:val="006B4170"/>
    <w:rsid w:val="006C66D8"/>
    <w:rsid w:val="006C757D"/>
    <w:rsid w:val="006D1E24"/>
    <w:rsid w:val="006E1417"/>
    <w:rsid w:val="006F3BC2"/>
    <w:rsid w:val="006F6A2C"/>
    <w:rsid w:val="00700EFA"/>
    <w:rsid w:val="00710201"/>
    <w:rsid w:val="00725F17"/>
    <w:rsid w:val="007342B5"/>
    <w:rsid w:val="00734A5B"/>
    <w:rsid w:val="007367CF"/>
    <w:rsid w:val="00742CA2"/>
    <w:rsid w:val="00744E76"/>
    <w:rsid w:val="00751CAC"/>
    <w:rsid w:val="00752A7D"/>
    <w:rsid w:val="00757D40"/>
    <w:rsid w:val="00761604"/>
    <w:rsid w:val="007637A6"/>
    <w:rsid w:val="0076496C"/>
    <w:rsid w:val="007678E8"/>
    <w:rsid w:val="00781F0F"/>
    <w:rsid w:val="00782F83"/>
    <w:rsid w:val="0078727C"/>
    <w:rsid w:val="0079049D"/>
    <w:rsid w:val="00793DC5"/>
    <w:rsid w:val="00794CD7"/>
    <w:rsid w:val="007B18D8"/>
    <w:rsid w:val="007C095F"/>
    <w:rsid w:val="007C2DD0"/>
    <w:rsid w:val="007D55B4"/>
    <w:rsid w:val="007E3D93"/>
    <w:rsid w:val="007E791F"/>
    <w:rsid w:val="008028A4"/>
    <w:rsid w:val="00802C99"/>
    <w:rsid w:val="00813245"/>
    <w:rsid w:val="0082064E"/>
    <w:rsid w:val="008768CA"/>
    <w:rsid w:val="00877EF9"/>
    <w:rsid w:val="00880559"/>
    <w:rsid w:val="00887B40"/>
    <w:rsid w:val="008949C8"/>
    <w:rsid w:val="008B14CF"/>
    <w:rsid w:val="008B19BF"/>
    <w:rsid w:val="008B5306"/>
    <w:rsid w:val="008C1D90"/>
    <w:rsid w:val="008D0C65"/>
    <w:rsid w:val="008D2E4D"/>
    <w:rsid w:val="008E4AB3"/>
    <w:rsid w:val="008E7686"/>
    <w:rsid w:val="008F396F"/>
    <w:rsid w:val="0090271F"/>
    <w:rsid w:val="00902DB9"/>
    <w:rsid w:val="00903153"/>
    <w:rsid w:val="0090466A"/>
    <w:rsid w:val="00910848"/>
    <w:rsid w:val="00936071"/>
    <w:rsid w:val="00940212"/>
    <w:rsid w:val="00942EC2"/>
    <w:rsid w:val="00957BDC"/>
    <w:rsid w:val="00961B32"/>
    <w:rsid w:val="00962509"/>
    <w:rsid w:val="00970DB3"/>
    <w:rsid w:val="00974BB0"/>
    <w:rsid w:val="00974E2D"/>
    <w:rsid w:val="00985CB6"/>
    <w:rsid w:val="0099014C"/>
    <w:rsid w:val="00997B98"/>
    <w:rsid w:val="009A0AF3"/>
    <w:rsid w:val="009B07CD"/>
    <w:rsid w:val="009B1A51"/>
    <w:rsid w:val="009B3ACD"/>
    <w:rsid w:val="009C19E9"/>
    <w:rsid w:val="009C5C9C"/>
    <w:rsid w:val="009D74A6"/>
    <w:rsid w:val="009E1556"/>
    <w:rsid w:val="009E6565"/>
    <w:rsid w:val="00A01A10"/>
    <w:rsid w:val="00A10F02"/>
    <w:rsid w:val="00A204CA"/>
    <w:rsid w:val="00A35117"/>
    <w:rsid w:val="00A37B74"/>
    <w:rsid w:val="00A53724"/>
    <w:rsid w:val="00A82346"/>
    <w:rsid w:val="00A90BA5"/>
    <w:rsid w:val="00A9671C"/>
    <w:rsid w:val="00AA1553"/>
    <w:rsid w:val="00AF36C3"/>
    <w:rsid w:val="00B05380"/>
    <w:rsid w:val="00B05962"/>
    <w:rsid w:val="00B15449"/>
    <w:rsid w:val="00B27303"/>
    <w:rsid w:val="00B47FD1"/>
    <w:rsid w:val="00B516BB"/>
    <w:rsid w:val="00B7359F"/>
    <w:rsid w:val="00B750B3"/>
    <w:rsid w:val="00B84DB2"/>
    <w:rsid w:val="00B86C7A"/>
    <w:rsid w:val="00B9317E"/>
    <w:rsid w:val="00B94019"/>
    <w:rsid w:val="00BA3D32"/>
    <w:rsid w:val="00BC3555"/>
    <w:rsid w:val="00C0742B"/>
    <w:rsid w:val="00C12B51"/>
    <w:rsid w:val="00C24650"/>
    <w:rsid w:val="00C25465"/>
    <w:rsid w:val="00C30805"/>
    <w:rsid w:val="00C33079"/>
    <w:rsid w:val="00C33325"/>
    <w:rsid w:val="00C40BCC"/>
    <w:rsid w:val="00C42F0C"/>
    <w:rsid w:val="00C63F57"/>
    <w:rsid w:val="00C83A13"/>
    <w:rsid w:val="00C9068C"/>
    <w:rsid w:val="00C92967"/>
    <w:rsid w:val="00C9371D"/>
    <w:rsid w:val="00CA3D0C"/>
    <w:rsid w:val="00CA654B"/>
    <w:rsid w:val="00CB72B8"/>
    <w:rsid w:val="00CD0E0F"/>
    <w:rsid w:val="00CD4C7B"/>
    <w:rsid w:val="00CE48E8"/>
    <w:rsid w:val="00D07350"/>
    <w:rsid w:val="00D26FAC"/>
    <w:rsid w:val="00D33BE3"/>
    <w:rsid w:val="00D3792D"/>
    <w:rsid w:val="00D46841"/>
    <w:rsid w:val="00D51138"/>
    <w:rsid w:val="00D55E47"/>
    <w:rsid w:val="00D62E19"/>
    <w:rsid w:val="00D67CD1"/>
    <w:rsid w:val="00D738D6"/>
    <w:rsid w:val="00D755DD"/>
    <w:rsid w:val="00D80795"/>
    <w:rsid w:val="00D854BE"/>
    <w:rsid w:val="00D87E00"/>
    <w:rsid w:val="00D9134D"/>
    <w:rsid w:val="00D96D11"/>
    <w:rsid w:val="00DA7A03"/>
    <w:rsid w:val="00DB0DB8"/>
    <w:rsid w:val="00DB1818"/>
    <w:rsid w:val="00DC309B"/>
    <w:rsid w:val="00DC4DA2"/>
    <w:rsid w:val="00DD19FE"/>
    <w:rsid w:val="00E110C6"/>
    <w:rsid w:val="00E46C08"/>
    <w:rsid w:val="00E471CF"/>
    <w:rsid w:val="00E62835"/>
    <w:rsid w:val="00E67A9E"/>
    <w:rsid w:val="00E77645"/>
    <w:rsid w:val="00E83697"/>
    <w:rsid w:val="00EC4A25"/>
    <w:rsid w:val="00F025A2"/>
    <w:rsid w:val="00F07388"/>
    <w:rsid w:val="00F2026E"/>
    <w:rsid w:val="00F2210A"/>
    <w:rsid w:val="00F37743"/>
    <w:rsid w:val="00F52039"/>
    <w:rsid w:val="00F53657"/>
    <w:rsid w:val="00F54A3D"/>
    <w:rsid w:val="00F54CB0"/>
    <w:rsid w:val="00F6346F"/>
    <w:rsid w:val="00F653B8"/>
    <w:rsid w:val="00F71B89"/>
    <w:rsid w:val="00F7353C"/>
    <w:rsid w:val="00F76F8F"/>
    <w:rsid w:val="00F907EA"/>
    <w:rsid w:val="00F941DF"/>
    <w:rsid w:val="00FA1266"/>
    <w:rsid w:val="00FA6B65"/>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52730C"/>
    <w:rPr>
      <w:color w:val="605E5C"/>
      <w:shd w:val="clear" w:color="auto" w:fill="E1DFDD"/>
    </w:rPr>
  </w:style>
  <w:style w:type="paragraph" w:styleId="ListParagraph">
    <w:name w:val="List Paragraph"/>
    <w:basedOn w:val="Normal"/>
    <w:uiPriority w:val="34"/>
    <w:qFormat/>
    <w:rsid w:val="00411724"/>
    <w:pPr>
      <w:ind w:left="720"/>
      <w:contextualSpacing/>
    </w:pPr>
  </w:style>
  <w:style w:type="table" w:styleId="TableGrid">
    <w:name w:val="Table Grid"/>
    <w:basedOn w:val="TableNormal"/>
    <w:rsid w:val="00D51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D51138"/>
    <w:rPr>
      <w:lang w:eastAsia="en-US"/>
    </w:rPr>
  </w:style>
  <w:style w:type="character" w:customStyle="1" w:styleId="B2Char">
    <w:name w:val="B2 Char"/>
    <w:link w:val="B2"/>
    <w:qFormat/>
    <w:rsid w:val="00D51138"/>
    <w:rPr>
      <w:lang w:eastAsia="en-US"/>
    </w:rPr>
  </w:style>
  <w:style w:type="character" w:customStyle="1" w:styleId="B3Char2">
    <w:name w:val="B3 Char2"/>
    <w:link w:val="B3"/>
    <w:qFormat/>
    <w:rsid w:val="00D51138"/>
    <w:rPr>
      <w:lang w:eastAsia="en-US"/>
    </w:rPr>
  </w:style>
  <w:style w:type="character" w:customStyle="1" w:styleId="B4Char">
    <w:name w:val="B4 Char"/>
    <w:link w:val="B4"/>
    <w:qFormat/>
    <w:rsid w:val="00D51138"/>
    <w:rPr>
      <w:lang w:eastAsia="en-US"/>
    </w:rPr>
  </w:style>
  <w:style w:type="character" w:customStyle="1" w:styleId="B3Char">
    <w:name w:val="B3 Char"/>
    <w:rsid w:val="00D511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15590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81830367">
      <w:bodyDiv w:val="1"/>
      <w:marLeft w:val="0"/>
      <w:marRight w:val="0"/>
      <w:marTop w:val="0"/>
      <w:marBottom w:val="0"/>
      <w:divBdr>
        <w:top w:val="none" w:sz="0" w:space="0" w:color="auto"/>
        <w:left w:val="none" w:sz="0" w:space="0" w:color="auto"/>
        <w:bottom w:val="none" w:sz="0" w:space="0" w:color="auto"/>
        <w:right w:val="none" w:sz="0" w:space="0" w:color="auto"/>
      </w:divBdr>
    </w:div>
    <w:div w:id="2127041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38321.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Specs/html-info/38331.ht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173</TotalTime>
  <Pages>1</Pages>
  <Words>949</Words>
  <Characters>4725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5663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142</cp:revision>
  <dcterms:created xsi:type="dcterms:W3CDTF">2016-08-12T03:53:00Z</dcterms:created>
  <dcterms:modified xsi:type="dcterms:W3CDTF">2019-08-15T02:32:00Z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